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4AC" w:rsidRPr="00901CE8" w:rsidRDefault="00901CE8" w:rsidP="003C7D49">
      <w:pPr>
        <w:autoSpaceDE/>
        <w:autoSpaceDN/>
        <w:spacing w:afterLines="50" w:after="180" w:line="340" w:lineRule="exact"/>
        <w:jc w:val="center"/>
        <w:rPr>
          <w:rFonts w:ascii="標楷體" w:eastAsia="標楷體" w:hAnsi="標楷體" w:cs="Times New Roman"/>
          <w:kern w:val="2"/>
          <w:sz w:val="36"/>
          <w:szCs w:val="32"/>
        </w:rPr>
      </w:pPr>
      <w:r>
        <w:rPr>
          <w:rFonts w:ascii="標楷體" w:eastAsia="標楷體" w:hAnsi="標楷體" w:cs="Times New Roman" w:hint="eastAsia"/>
          <w:kern w:val="2"/>
          <w:sz w:val="32"/>
          <w:szCs w:val="32"/>
        </w:rPr>
        <w:t>「</w:t>
      </w:r>
      <w:r w:rsidR="003C7D49" w:rsidRPr="00901CE8">
        <w:rPr>
          <w:rFonts w:ascii="標楷體" w:eastAsia="標楷體" w:hAnsi="標楷體" w:cs="Times New Roman" w:hint="eastAsia"/>
          <w:kern w:val="2"/>
          <w:sz w:val="32"/>
          <w:szCs w:val="32"/>
        </w:rPr>
        <w:t>戶外探索師資增能研習</w:t>
      </w:r>
      <w:r>
        <w:rPr>
          <w:rFonts w:ascii="標楷體" w:eastAsia="標楷體" w:hAnsi="標楷體" w:cs="Times New Roman" w:hint="eastAsia"/>
          <w:kern w:val="2"/>
          <w:sz w:val="32"/>
          <w:szCs w:val="32"/>
        </w:rPr>
        <w:t>」</w:t>
      </w:r>
      <w:r w:rsidR="009804AC" w:rsidRPr="00901CE8">
        <w:rPr>
          <w:rFonts w:ascii="標楷體" w:eastAsia="標楷體" w:hAnsi="標楷體" w:cs="Times New Roman" w:hint="eastAsia"/>
          <w:kern w:val="2"/>
          <w:sz w:val="32"/>
          <w:szCs w:val="32"/>
        </w:rPr>
        <w:t>防疫應變計畫</w:t>
      </w:r>
    </w:p>
    <w:p w:rsidR="009804AC" w:rsidRPr="009804AC" w:rsidRDefault="009804AC" w:rsidP="009804AC">
      <w:pPr>
        <w:pStyle w:val="a3"/>
        <w:numPr>
          <w:ilvl w:val="1"/>
          <w:numId w:val="4"/>
        </w:numPr>
        <w:autoSpaceDE/>
        <w:autoSpaceDN/>
        <w:spacing w:line="340" w:lineRule="exact"/>
        <w:ind w:left="567" w:hanging="578"/>
        <w:rPr>
          <w:rFonts w:ascii="標楷體" w:eastAsia="標楷體" w:hAnsi="標楷體" w:cs="Times New Roman"/>
          <w:b/>
          <w:kern w:val="2"/>
          <w:sz w:val="28"/>
          <w:szCs w:val="28"/>
        </w:rPr>
      </w:pPr>
      <w:r w:rsidRPr="009804AC">
        <w:rPr>
          <w:rFonts w:ascii="標楷體" w:eastAsia="標楷體" w:hAnsi="標楷體" w:cs="Times New Roman" w:hint="eastAsia"/>
          <w:b/>
          <w:kern w:val="2"/>
          <w:sz w:val="28"/>
          <w:szCs w:val="28"/>
        </w:rPr>
        <w:t>活動基本資訊</w:t>
      </w:r>
    </w:p>
    <w:p w:rsidR="009804AC" w:rsidRDefault="009804AC" w:rsidP="009804AC">
      <w:pPr>
        <w:autoSpaceDE/>
        <w:autoSpaceDN/>
        <w:spacing w:line="340" w:lineRule="exact"/>
        <w:rPr>
          <w:rFonts w:ascii="標楷體" w:eastAsia="標楷體" w:hAnsi="標楷體" w:cs="Times New Roman"/>
          <w:kern w:val="2"/>
          <w:sz w:val="24"/>
          <w:szCs w:val="24"/>
        </w:rPr>
      </w:pPr>
      <w:r>
        <w:rPr>
          <w:rFonts w:ascii="標楷體" w:eastAsia="標楷體" w:hAnsi="標楷體" w:cs="Times New Roman" w:hint="eastAsia"/>
          <w:kern w:val="2"/>
          <w:sz w:val="24"/>
          <w:szCs w:val="24"/>
        </w:rPr>
        <w:t xml:space="preserve">      一、活動名稱：</w:t>
      </w:r>
      <w:r w:rsidR="00901CE8" w:rsidRPr="00901CE8">
        <w:rPr>
          <w:rFonts w:ascii="標楷體" w:eastAsia="標楷體" w:hAnsi="標楷體" w:cs="Times New Roman"/>
          <w:kern w:val="2"/>
          <w:sz w:val="24"/>
          <w:szCs w:val="24"/>
        </w:rPr>
        <w:t>戶外探索師資增能研習</w:t>
      </w:r>
    </w:p>
    <w:p w:rsidR="009804AC" w:rsidRDefault="009804AC" w:rsidP="009804AC">
      <w:pPr>
        <w:autoSpaceDE/>
        <w:autoSpaceDN/>
        <w:spacing w:line="340" w:lineRule="exact"/>
        <w:ind w:leftChars="322" w:left="708"/>
        <w:rPr>
          <w:rFonts w:ascii="標楷體" w:eastAsia="標楷體" w:hAnsi="標楷體" w:cs="Times New Roman"/>
          <w:kern w:val="2"/>
          <w:sz w:val="24"/>
          <w:szCs w:val="24"/>
        </w:rPr>
      </w:pPr>
      <w:r>
        <w:rPr>
          <w:rFonts w:ascii="標楷體" w:eastAsia="標楷體" w:hAnsi="標楷體" w:cs="Times New Roman" w:hint="eastAsia"/>
          <w:kern w:val="2"/>
          <w:sz w:val="24"/>
          <w:szCs w:val="24"/>
        </w:rPr>
        <w:t>二、活動地點：</w:t>
      </w:r>
      <w:r w:rsidR="00901CE8">
        <w:rPr>
          <w:rFonts w:ascii="標楷體" w:eastAsia="標楷體" w:hAnsi="標楷體" w:cs="Times New Roman" w:hint="eastAsia"/>
          <w:kern w:val="2"/>
          <w:sz w:val="24"/>
          <w:szCs w:val="24"/>
        </w:rPr>
        <w:t>國立</w:t>
      </w:r>
      <w:r w:rsidR="003205E2">
        <w:rPr>
          <w:rFonts w:ascii="標楷體" w:eastAsia="標楷體" w:hAnsi="標楷體" w:cs="Times New Roman" w:hint="eastAsia"/>
          <w:kern w:val="2"/>
          <w:sz w:val="24"/>
          <w:szCs w:val="24"/>
        </w:rPr>
        <w:t>屏東科技大學孟祥體育館</w:t>
      </w:r>
    </w:p>
    <w:p w:rsidR="00E04DA1" w:rsidRDefault="003205E2" w:rsidP="00E04DA1">
      <w:pPr>
        <w:autoSpaceDE/>
        <w:autoSpaceDN/>
        <w:spacing w:line="340" w:lineRule="exact"/>
        <w:ind w:leftChars="1095" w:left="2409"/>
        <w:rPr>
          <w:rFonts w:ascii="標楷體" w:eastAsia="標楷體" w:hAnsi="標楷體" w:cs="Times New Roman"/>
          <w:kern w:val="2"/>
          <w:sz w:val="24"/>
          <w:szCs w:val="24"/>
        </w:rPr>
      </w:pPr>
      <w:r w:rsidRPr="003205E2">
        <w:rPr>
          <w:rFonts w:ascii="標楷體" w:eastAsia="標楷體" w:hAnsi="標楷體" w:cs="Times New Roman" w:hint="eastAsia"/>
          <w:kern w:val="2"/>
          <w:sz w:val="24"/>
          <w:szCs w:val="24"/>
        </w:rPr>
        <w:t>戶外冒險教育體驗場</w:t>
      </w:r>
    </w:p>
    <w:p w:rsidR="009804AC" w:rsidRDefault="009804AC" w:rsidP="009804AC">
      <w:pPr>
        <w:autoSpaceDE/>
        <w:autoSpaceDN/>
        <w:spacing w:line="340" w:lineRule="exact"/>
        <w:ind w:leftChars="322" w:left="708"/>
        <w:rPr>
          <w:rFonts w:ascii="標楷體" w:eastAsia="標楷體" w:hAnsi="標楷體" w:cs="Times New Roman"/>
          <w:kern w:val="2"/>
          <w:sz w:val="24"/>
          <w:szCs w:val="24"/>
        </w:rPr>
      </w:pPr>
      <w:r>
        <w:rPr>
          <w:rFonts w:ascii="標楷體" w:eastAsia="標楷體" w:hAnsi="標楷體" w:cs="Times New Roman" w:hint="eastAsia"/>
          <w:kern w:val="2"/>
          <w:sz w:val="24"/>
          <w:szCs w:val="24"/>
        </w:rPr>
        <w:t>三、活動日期：訂於</w:t>
      </w:r>
      <w:r w:rsidR="003205E2">
        <w:rPr>
          <w:rFonts w:ascii="標楷體" w:eastAsia="標楷體" w:hAnsi="標楷體" w:cs="Times New Roman" w:hint="eastAsia"/>
          <w:kern w:val="2"/>
          <w:sz w:val="24"/>
          <w:szCs w:val="24"/>
        </w:rPr>
        <w:t>111</w:t>
      </w:r>
      <w:r>
        <w:rPr>
          <w:rFonts w:ascii="標楷體" w:eastAsia="標楷體" w:hAnsi="標楷體" w:cs="Times New Roman" w:hint="eastAsia"/>
          <w:kern w:val="2"/>
          <w:sz w:val="24"/>
          <w:szCs w:val="24"/>
        </w:rPr>
        <w:t>年</w:t>
      </w:r>
      <w:r w:rsidR="003205E2">
        <w:rPr>
          <w:rFonts w:ascii="標楷體" w:eastAsia="標楷體" w:hAnsi="標楷體" w:cs="Times New Roman" w:hint="eastAsia"/>
          <w:kern w:val="2"/>
          <w:sz w:val="24"/>
          <w:szCs w:val="24"/>
        </w:rPr>
        <w:t>03</w:t>
      </w:r>
      <w:r>
        <w:rPr>
          <w:rFonts w:ascii="標楷體" w:eastAsia="標楷體" w:hAnsi="標楷體" w:cs="Times New Roman" w:hint="eastAsia"/>
          <w:kern w:val="2"/>
          <w:sz w:val="24"/>
          <w:szCs w:val="24"/>
        </w:rPr>
        <w:t>月</w:t>
      </w:r>
      <w:r w:rsidR="003205E2">
        <w:rPr>
          <w:rFonts w:ascii="標楷體" w:eastAsia="標楷體" w:hAnsi="標楷體" w:cs="Times New Roman" w:hint="eastAsia"/>
          <w:kern w:val="2"/>
          <w:sz w:val="24"/>
          <w:szCs w:val="24"/>
        </w:rPr>
        <w:t>04</w:t>
      </w:r>
      <w:r>
        <w:rPr>
          <w:rFonts w:ascii="標楷體" w:eastAsia="標楷體" w:hAnsi="標楷體" w:cs="Times New Roman" w:hint="eastAsia"/>
          <w:kern w:val="2"/>
          <w:sz w:val="24"/>
          <w:szCs w:val="24"/>
        </w:rPr>
        <w:t>日至</w:t>
      </w:r>
      <w:r w:rsidR="003205E2">
        <w:rPr>
          <w:rFonts w:ascii="標楷體" w:eastAsia="標楷體" w:hAnsi="標楷體" w:cs="Times New Roman" w:hint="eastAsia"/>
          <w:kern w:val="2"/>
          <w:sz w:val="24"/>
          <w:szCs w:val="24"/>
        </w:rPr>
        <w:t>111</w:t>
      </w:r>
      <w:r>
        <w:rPr>
          <w:rFonts w:ascii="標楷體" w:eastAsia="標楷體" w:hAnsi="標楷體" w:cs="Times New Roman" w:hint="eastAsia"/>
          <w:kern w:val="2"/>
          <w:sz w:val="24"/>
          <w:szCs w:val="24"/>
        </w:rPr>
        <w:t>年</w:t>
      </w:r>
      <w:r w:rsidR="003205E2">
        <w:rPr>
          <w:rFonts w:ascii="標楷體" w:eastAsia="標楷體" w:hAnsi="標楷體" w:cs="Times New Roman" w:hint="eastAsia"/>
          <w:kern w:val="2"/>
          <w:sz w:val="24"/>
          <w:szCs w:val="24"/>
        </w:rPr>
        <w:t>03</w:t>
      </w:r>
      <w:r>
        <w:rPr>
          <w:rFonts w:ascii="標楷體" w:eastAsia="標楷體" w:hAnsi="標楷體" w:cs="Times New Roman" w:hint="eastAsia"/>
          <w:kern w:val="2"/>
          <w:sz w:val="24"/>
          <w:szCs w:val="24"/>
        </w:rPr>
        <w:t>月</w:t>
      </w:r>
      <w:r w:rsidR="003205E2">
        <w:rPr>
          <w:rFonts w:ascii="標楷體" w:eastAsia="標楷體" w:hAnsi="標楷體" w:cs="Times New Roman" w:hint="eastAsia"/>
          <w:kern w:val="2"/>
          <w:sz w:val="24"/>
          <w:szCs w:val="24"/>
        </w:rPr>
        <w:t>05</w:t>
      </w:r>
      <w:r>
        <w:rPr>
          <w:rFonts w:ascii="標楷體" w:eastAsia="標楷體" w:hAnsi="標楷體" w:cs="Times New Roman" w:hint="eastAsia"/>
          <w:kern w:val="2"/>
          <w:sz w:val="24"/>
          <w:szCs w:val="24"/>
        </w:rPr>
        <w:t>日共計</w:t>
      </w:r>
      <w:r w:rsidR="00696C87">
        <w:rPr>
          <w:rFonts w:ascii="標楷體" w:eastAsia="標楷體" w:hAnsi="標楷體" w:cs="Times New Roman" w:hint="eastAsia"/>
          <w:kern w:val="2"/>
          <w:sz w:val="24"/>
          <w:szCs w:val="24"/>
        </w:rPr>
        <w:t>2</w:t>
      </w:r>
      <w:r>
        <w:rPr>
          <w:rFonts w:ascii="標楷體" w:eastAsia="標楷體" w:hAnsi="標楷體" w:cs="Times New Roman" w:hint="eastAsia"/>
          <w:kern w:val="2"/>
          <w:sz w:val="24"/>
          <w:szCs w:val="24"/>
        </w:rPr>
        <w:t>日。</w:t>
      </w:r>
    </w:p>
    <w:p w:rsidR="009804AC" w:rsidRDefault="009804AC" w:rsidP="009804AC">
      <w:pPr>
        <w:autoSpaceDE/>
        <w:autoSpaceDN/>
        <w:spacing w:line="340" w:lineRule="exact"/>
        <w:ind w:leftChars="322" w:left="708"/>
        <w:rPr>
          <w:rFonts w:ascii="標楷體" w:eastAsia="標楷體" w:hAnsi="標楷體" w:cs="Times New Roman"/>
          <w:kern w:val="2"/>
          <w:sz w:val="24"/>
          <w:szCs w:val="24"/>
        </w:rPr>
      </w:pPr>
      <w:r>
        <w:rPr>
          <w:rFonts w:ascii="標楷體" w:eastAsia="標楷體" w:hAnsi="標楷體" w:cs="Times New Roman" w:hint="eastAsia"/>
          <w:kern w:val="2"/>
          <w:sz w:val="24"/>
          <w:szCs w:val="24"/>
        </w:rPr>
        <w:t>四、活動內容：</w:t>
      </w:r>
      <w:r w:rsidR="00536EF4">
        <w:rPr>
          <w:rFonts w:ascii="標楷體" w:eastAsia="標楷體" w:hAnsi="標楷體" w:cs="Times New Roman" w:hint="eastAsia"/>
          <w:kern w:val="2"/>
          <w:sz w:val="24"/>
          <w:szCs w:val="24"/>
        </w:rPr>
        <w:t>如附件簡章。</w:t>
      </w:r>
    </w:p>
    <w:p w:rsidR="009804AC" w:rsidRDefault="009804AC" w:rsidP="009804AC">
      <w:pPr>
        <w:autoSpaceDE/>
        <w:autoSpaceDN/>
        <w:spacing w:line="340" w:lineRule="exact"/>
        <w:ind w:leftChars="322" w:left="708"/>
        <w:rPr>
          <w:rFonts w:ascii="標楷體" w:eastAsia="標楷體" w:hAnsi="標楷體" w:cs="Times New Roman"/>
          <w:kern w:val="2"/>
          <w:sz w:val="24"/>
          <w:szCs w:val="24"/>
        </w:rPr>
      </w:pPr>
      <w:r>
        <w:rPr>
          <w:rFonts w:ascii="標楷體" w:eastAsia="標楷體" w:hAnsi="標楷體" w:cs="Times New Roman" w:hint="eastAsia"/>
          <w:kern w:val="2"/>
          <w:sz w:val="24"/>
          <w:szCs w:val="24"/>
        </w:rPr>
        <w:t>五、活動人數：約</w:t>
      </w:r>
      <w:r w:rsidR="003205E2">
        <w:rPr>
          <w:rFonts w:ascii="標楷體" w:eastAsia="標楷體" w:hAnsi="標楷體" w:cs="Times New Roman" w:hint="eastAsia"/>
          <w:kern w:val="2"/>
          <w:sz w:val="24"/>
          <w:szCs w:val="24"/>
        </w:rPr>
        <w:t>40</w:t>
      </w:r>
      <w:r w:rsidR="0026338E">
        <w:rPr>
          <w:rFonts w:ascii="標楷體" w:eastAsia="標楷體" w:hAnsi="標楷體" w:cs="Times New Roman" w:hint="eastAsia"/>
          <w:kern w:val="2"/>
          <w:sz w:val="24"/>
          <w:szCs w:val="24"/>
        </w:rPr>
        <w:t>人參加</w:t>
      </w:r>
      <w:r>
        <w:rPr>
          <w:rFonts w:ascii="標楷體" w:eastAsia="標楷體" w:hAnsi="標楷體" w:cs="Times New Roman"/>
          <w:kern w:val="2"/>
          <w:sz w:val="24"/>
          <w:szCs w:val="24"/>
        </w:rPr>
        <w:t>(</w:t>
      </w:r>
      <w:r w:rsidR="003205E2">
        <w:rPr>
          <w:rFonts w:ascii="標楷體" w:eastAsia="標楷體" w:hAnsi="標楷體" w:cs="Times New Roman" w:hint="eastAsia"/>
          <w:kern w:val="2"/>
          <w:sz w:val="24"/>
          <w:szCs w:val="24"/>
        </w:rPr>
        <w:t>人數計算</w:t>
      </w:r>
      <w:r>
        <w:rPr>
          <w:rFonts w:ascii="標楷體" w:eastAsia="標楷體" w:hAnsi="標楷體" w:cs="Times New Roman" w:hint="eastAsia"/>
          <w:kern w:val="2"/>
          <w:sz w:val="24"/>
          <w:szCs w:val="24"/>
        </w:rPr>
        <w:t>含工作人員</w:t>
      </w:r>
      <w:r>
        <w:rPr>
          <w:rFonts w:ascii="標楷體" w:eastAsia="標楷體" w:hAnsi="標楷體" w:cs="Times New Roman"/>
          <w:kern w:val="2"/>
          <w:sz w:val="24"/>
          <w:szCs w:val="24"/>
        </w:rPr>
        <w:t>)</w:t>
      </w:r>
    </w:p>
    <w:p w:rsidR="009804AC" w:rsidRDefault="009804AC" w:rsidP="009804AC">
      <w:pPr>
        <w:autoSpaceDE/>
        <w:autoSpaceDN/>
        <w:spacing w:line="340" w:lineRule="exact"/>
        <w:ind w:leftChars="322" w:left="1133" w:hangingChars="177" w:hanging="425"/>
        <w:rPr>
          <w:rFonts w:ascii="標楷體" w:eastAsia="標楷體" w:hAnsi="標楷體" w:cs="Times New Roman"/>
          <w:kern w:val="2"/>
          <w:sz w:val="24"/>
          <w:szCs w:val="24"/>
        </w:rPr>
      </w:pPr>
      <w:r>
        <w:rPr>
          <w:rFonts w:ascii="標楷體" w:eastAsia="標楷體" w:hAnsi="標楷體" w:cs="Times New Roman" w:hint="eastAsia"/>
          <w:kern w:val="2"/>
          <w:sz w:val="24"/>
          <w:szCs w:val="24"/>
        </w:rPr>
        <w:t>六、活動對象：</w:t>
      </w:r>
      <w:r w:rsidR="00696C87">
        <w:rPr>
          <w:rFonts w:ascii="標楷體" w:eastAsia="標楷體" w:hAnsi="標楷體" w:cs="Times New Roman" w:hint="eastAsia"/>
          <w:kern w:val="2"/>
          <w:sz w:val="24"/>
          <w:szCs w:val="24"/>
        </w:rPr>
        <w:t>國中小及高中教師</w:t>
      </w:r>
    </w:p>
    <w:p w:rsidR="009804AC" w:rsidRDefault="009804AC" w:rsidP="009804AC">
      <w:pPr>
        <w:autoSpaceDE/>
        <w:autoSpaceDN/>
        <w:spacing w:line="340" w:lineRule="exact"/>
        <w:ind w:leftChars="322" w:left="708"/>
        <w:rPr>
          <w:rFonts w:ascii="標楷體" w:eastAsia="標楷體" w:hAnsi="標楷體" w:cs="Times New Roman"/>
          <w:kern w:val="2"/>
          <w:sz w:val="24"/>
          <w:szCs w:val="24"/>
        </w:rPr>
      </w:pPr>
      <w:r>
        <w:rPr>
          <w:rFonts w:ascii="標楷體" w:eastAsia="標楷體" w:hAnsi="標楷體" w:cs="Times New Roman" w:hint="eastAsia"/>
          <w:kern w:val="2"/>
          <w:sz w:val="24"/>
          <w:szCs w:val="24"/>
        </w:rPr>
        <w:t>七、緊急聯絡資訊：</w:t>
      </w:r>
    </w:p>
    <w:p w:rsidR="009804AC" w:rsidRDefault="009804AC" w:rsidP="001D1F9A">
      <w:pPr>
        <w:pStyle w:val="a3"/>
        <w:numPr>
          <w:ilvl w:val="0"/>
          <w:numId w:val="8"/>
        </w:numPr>
        <w:autoSpaceDE/>
        <w:autoSpaceDN/>
        <w:spacing w:line="340" w:lineRule="exact"/>
        <w:ind w:leftChars="515" w:left="1699" w:hangingChars="236" w:hanging="566"/>
        <w:rPr>
          <w:rFonts w:ascii="標楷體" w:eastAsia="標楷體" w:hAnsi="標楷體" w:cs="Times New Roman"/>
          <w:kern w:val="2"/>
          <w:sz w:val="24"/>
          <w:szCs w:val="24"/>
        </w:rPr>
      </w:pPr>
      <w:r>
        <w:rPr>
          <w:rFonts w:ascii="標楷體" w:eastAsia="標楷體" w:hAnsi="標楷體" w:cs="Times New Roman" w:hint="eastAsia"/>
          <w:kern w:val="2"/>
          <w:sz w:val="24"/>
          <w:szCs w:val="24"/>
        </w:rPr>
        <w:t>本次活動第一聯絡人：</w:t>
      </w:r>
      <w:r w:rsidR="003205E2">
        <w:rPr>
          <w:rFonts w:ascii="標楷體" w:eastAsia="標楷體" w:hAnsi="標楷體" w:cs="Times New Roman" w:hint="eastAsia"/>
          <w:kern w:val="2"/>
          <w:sz w:val="24"/>
          <w:szCs w:val="24"/>
        </w:rPr>
        <w:t>林靜宜</w:t>
      </w:r>
      <w:r>
        <w:rPr>
          <w:rFonts w:ascii="標楷體" w:eastAsia="標楷體" w:hAnsi="標楷體" w:cs="Times New Roman" w:hint="eastAsia"/>
          <w:kern w:val="2"/>
          <w:sz w:val="24"/>
          <w:szCs w:val="24"/>
        </w:rPr>
        <w:t>；手機：</w:t>
      </w:r>
      <w:r w:rsidR="003205E2">
        <w:rPr>
          <w:rFonts w:ascii="標楷體" w:eastAsia="標楷體" w:hAnsi="標楷體" w:cs="Times New Roman" w:hint="eastAsia"/>
          <w:kern w:val="2"/>
          <w:sz w:val="24"/>
          <w:szCs w:val="24"/>
        </w:rPr>
        <w:t>0982-282-216</w:t>
      </w:r>
    </w:p>
    <w:p w:rsidR="009804AC" w:rsidRDefault="009804AC" w:rsidP="009804AC">
      <w:pPr>
        <w:pStyle w:val="a3"/>
        <w:numPr>
          <w:ilvl w:val="0"/>
          <w:numId w:val="8"/>
        </w:numPr>
        <w:autoSpaceDE/>
        <w:autoSpaceDN/>
        <w:spacing w:line="340" w:lineRule="exact"/>
        <w:ind w:leftChars="515" w:left="1699" w:hangingChars="236" w:hanging="566"/>
        <w:rPr>
          <w:rFonts w:ascii="標楷體" w:eastAsia="標楷體" w:hAnsi="標楷體" w:cs="Times New Roman"/>
          <w:kern w:val="2"/>
          <w:sz w:val="24"/>
          <w:szCs w:val="24"/>
        </w:rPr>
      </w:pPr>
      <w:r>
        <w:rPr>
          <w:rFonts w:ascii="標楷體" w:eastAsia="標楷體" w:hAnsi="標楷體" w:cs="Times New Roman" w:hint="eastAsia"/>
          <w:kern w:val="2"/>
          <w:sz w:val="24"/>
          <w:szCs w:val="24"/>
        </w:rPr>
        <w:t>本次活動第二聯絡人：</w:t>
      </w:r>
      <w:proofErr w:type="gramStart"/>
      <w:r w:rsidR="003205E2">
        <w:rPr>
          <w:rFonts w:ascii="標楷體" w:eastAsia="標楷體" w:hAnsi="標楷體" w:cs="Times New Roman" w:hint="eastAsia"/>
          <w:kern w:val="2"/>
          <w:sz w:val="24"/>
          <w:szCs w:val="24"/>
        </w:rPr>
        <w:t>郭癸</w:t>
      </w:r>
      <w:proofErr w:type="gramEnd"/>
      <w:r w:rsidR="003205E2">
        <w:rPr>
          <w:rFonts w:ascii="標楷體" w:eastAsia="標楷體" w:hAnsi="標楷體" w:cs="Times New Roman" w:hint="eastAsia"/>
          <w:kern w:val="2"/>
          <w:sz w:val="24"/>
          <w:szCs w:val="24"/>
        </w:rPr>
        <w:t>賓</w:t>
      </w:r>
      <w:r>
        <w:rPr>
          <w:rFonts w:ascii="標楷體" w:eastAsia="標楷體" w:hAnsi="標楷體" w:cs="Times New Roman" w:hint="eastAsia"/>
          <w:kern w:val="2"/>
          <w:sz w:val="24"/>
          <w:szCs w:val="24"/>
        </w:rPr>
        <w:t>；手機：</w:t>
      </w:r>
      <w:r w:rsidR="003205E2" w:rsidRPr="001D1F9A">
        <w:rPr>
          <w:rFonts w:ascii="標楷體" w:eastAsia="標楷體" w:hAnsi="標楷體" w:cs="Times New Roman"/>
          <w:kern w:val="2"/>
          <w:sz w:val="24"/>
          <w:szCs w:val="24"/>
        </w:rPr>
        <w:t>09</w:t>
      </w:r>
      <w:r w:rsidR="003205E2">
        <w:rPr>
          <w:rFonts w:ascii="標楷體" w:eastAsia="標楷體" w:hAnsi="標楷體" w:cs="Times New Roman"/>
          <w:kern w:val="2"/>
          <w:sz w:val="24"/>
          <w:szCs w:val="24"/>
        </w:rPr>
        <w:t>21-160-110</w:t>
      </w:r>
    </w:p>
    <w:p w:rsidR="009804AC" w:rsidRPr="00655832" w:rsidRDefault="009804AC" w:rsidP="00655832">
      <w:pPr>
        <w:pStyle w:val="a3"/>
        <w:numPr>
          <w:ilvl w:val="1"/>
          <w:numId w:val="4"/>
        </w:numPr>
        <w:autoSpaceDE/>
        <w:autoSpaceDN/>
        <w:spacing w:line="340" w:lineRule="exact"/>
        <w:ind w:left="567" w:hanging="578"/>
        <w:rPr>
          <w:rFonts w:ascii="標楷體" w:eastAsia="標楷體" w:hAnsi="標楷體" w:cs="Times New Roman"/>
          <w:b/>
          <w:kern w:val="2"/>
          <w:sz w:val="28"/>
          <w:szCs w:val="28"/>
        </w:rPr>
      </w:pPr>
      <w:r w:rsidRPr="00655832">
        <w:rPr>
          <w:rFonts w:ascii="標楷體" w:eastAsia="標楷體" w:hAnsi="標楷體" w:cs="Times New Roman" w:hint="eastAsia"/>
          <w:b/>
          <w:kern w:val="2"/>
          <w:sz w:val="28"/>
          <w:szCs w:val="28"/>
        </w:rPr>
        <w:t>防疫組織架構</w:t>
      </w:r>
    </w:p>
    <w:tbl>
      <w:tblPr>
        <w:tblW w:w="0" w:type="auto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0"/>
        <w:gridCol w:w="1778"/>
        <w:gridCol w:w="4615"/>
      </w:tblGrid>
      <w:tr w:rsidR="009804AC" w:rsidTr="008B1179">
        <w:trPr>
          <w:trHeight w:val="567"/>
        </w:trPr>
        <w:tc>
          <w:tcPr>
            <w:tcW w:w="1360" w:type="dxa"/>
            <w:vAlign w:val="center"/>
          </w:tcPr>
          <w:p w:rsidR="009804AC" w:rsidRPr="008B1179" w:rsidRDefault="009804AC" w:rsidP="008B1179">
            <w:pPr>
              <w:autoSpaceDE/>
              <w:autoSpaceDN/>
              <w:spacing w:line="340" w:lineRule="exact"/>
              <w:jc w:val="center"/>
              <w:rPr>
                <w:rFonts w:ascii="標楷體" w:eastAsia="標楷體" w:hAnsi="標楷體" w:cs="Times New Roman"/>
                <w:b/>
                <w:kern w:val="2"/>
                <w:sz w:val="24"/>
                <w:szCs w:val="24"/>
              </w:rPr>
            </w:pPr>
            <w:r w:rsidRPr="008B1179">
              <w:rPr>
                <w:rFonts w:ascii="標楷體" w:eastAsia="標楷體" w:hAnsi="標楷體" w:cs="Times New Roman" w:hint="eastAsia"/>
                <w:b/>
                <w:kern w:val="2"/>
                <w:sz w:val="24"/>
                <w:szCs w:val="24"/>
              </w:rPr>
              <w:t>職稱</w:t>
            </w:r>
          </w:p>
        </w:tc>
        <w:tc>
          <w:tcPr>
            <w:tcW w:w="1778" w:type="dxa"/>
            <w:vAlign w:val="center"/>
          </w:tcPr>
          <w:p w:rsidR="009804AC" w:rsidRPr="008B1179" w:rsidRDefault="009804AC" w:rsidP="008B1179">
            <w:pPr>
              <w:pStyle w:val="a3"/>
              <w:autoSpaceDE/>
              <w:autoSpaceDN/>
              <w:spacing w:line="340" w:lineRule="exact"/>
              <w:jc w:val="center"/>
              <w:rPr>
                <w:rFonts w:ascii="標楷體" w:eastAsia="標楷體" w:hAnsi="標楷體" w:cs="Times New Roman"/>
                <w:b/>
                <w:kern w:val="2"/>
                <w:sz w:val="24"/>
                <w:szCs w:val="24"/>
              </w:rPr>
            </w:pPr>
            <w:r w:rsidRPr="008B1179">
              <w:rPr>
                <w:rFonts w:ascii="標楷體" w:eastAsia="標楷體" w:hAnsi="標楷體" w:cs="Times New Roman" w:hint="eastAsia"/>
                <w:b/>
                <w:kern w:val="2"/>
                <w:sz w:val="24"/>
                <w:szCs w:val="24"/>
              </w:rPr>
              <w:t>活動成員名單</w:t>
            </w:r>
          </w:p>
        </w:tc>
        <w:tc>
          <w:tcPr>
            <w:tcW w:w="4615" w:type="dxa"/>
            <w:vAlign w:val="center"/>
          </w:tcPr>
          <w:p w:rsidR="009804AC" w:rsidRPr="008B1179" w:rsidRDefault="009804AC" w:rsidP="008B1179">
            <w:pPr>
              <w:pStyle w:val="a3"/>
              <w:autoSpaceDE/>
              <w:autoSpaceDN/>
              <w:spacing w:line="340" w:lineRule="exact"/>
              <w:jc w:val="center"/>
              <w:rPr>
                <w:rFonts w:ascii="標楷體" w:eastAsia="標楷體" w:hAnsi="標楷體" w:cs="Times New Roman"/>
                <w:b/>
                <w:kern w:val="2"/>
                <w:sz w:val="24"/>
                <w:szCs w:val="24"/>
              </w:rPr>
            </w:pPr>
            <w:r w:rsidRPr="008B1179">
              <w:rPr>
                <w:rFonts w:ascii="標楷體" w:eastAsia="標楷體" w:hAnsi="標楷體" w:cs="Times New Roman" w:hint="eastAsia"/>
                <w:b/>
                <w:kern w:val="2"/>
                <w:sz w:val="24"/>
                <w:szCs w:val="24"/>
              </w:rPr>
              <w:t>工作職掌</w:t>
            </w:r>
          </w:p>
        </w:tc>
      </w:tr>
      <w:tr w:rsidR="009804AC" w:rsidTr="008B1179">
        <w:trPr>
          <w:trHeight w:val="567"/>
        </w:trPr>
        <w:tc>
          <w:tcPr>
            <w:tcW w:w="1360" w:type="dxa"/>
            <w:vAlign w:val="center"/>
          </w:tcPr>
          <w:p w:rsidR="009804AC" w:rsidRPr="002F4AA7" w:rsidRDefault="009804AC" w:rsidP="008B1179">
            <w:pPr>
              <w:autoSpaceDE/>
              <w:autoSpaceDN/>
              <w:spacing w:line="340" w:lineRule="exact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2F4AA7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召集人</w:t>
            </w:r>
          </w:p>
        </w:tc>
        <w:tc>
          <w:tcPr>
            <w:tcW w:w="1778" w:type="dxa"/>
            <w:vAlign w:val="center"/>
          </w:tcPr>
          <w:p w:rsidR="009804AC" w:rsidRPr="002F4AA7" w:rsidRDefault="00506947" w:rsidP="008B1179">
            <w:pPr>
              <w:pStyle w:val="a3"/>
              <w:autoSpaceDE/>
              <w:autoSpaceDN/>
              <w:spacing w:line="340" w:lineRule="exact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吳崇旗老師</w:t>
            </w:r>
          </w:p>
        </w:tc>
        <w:tc>
          <w:tcPr>
            <w:tcW w:w="4615" w:type="dxa"/>
            <w:vAlign w:val="center"/>
          </w:tcPr>
          <w:p w:rsidR="009804AC" w:rsidRPr="002F4AA7" w:rsidRDefault="009804AC" w:rsidP="008B1179">
            <w:pPr>
              <w:pStyle w:val="a3"/>
              <w:autoSpaceDE/>
              <w:autoSpaceDN/>
              <w:spacing w:line="340" w:lineRule="exact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2F4AA7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指揮</w:t>
            </w:r>
            <w:proofErr w:type="gramStart"/>
            <w:r w:rsidRPr="002F4AA7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疫</w:t>
            </w:r>
            <w:proofErr w:type="gramEnd"/>
            <w:r w:rsidRPr="002F4AA7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情緊急應變等</w:t>
            </w:r>
          </w:p>
        </w:tc>
      </w:tr>
      <w:tr w:rsidR="009804AC" w:rsidTr="008B1179">
        <w:trPr>
          <w:trHeight w:val="567"/>
        </w:trPr>
        <w:tc>
          <w:tcPr>
            <w:tcW w:w="1360" w:type="dxa"/>
            <w:vAlign w:val="center"/>
          </w:tcPr>
          <w:p w:rsidR="009804AC" w:rsidRPr="002F4AA7" w:rsidRDefault="009804AC" w:rsidP="008B1179">
            <w:pPr>
              <w:autoSpaceDE/>
              <w:autoSpaceDN/>
              <w:spacing w:line="340" w:lineRule="exact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2F4AA7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副召集人</w:t>
            </w:r>
          </w:p>
        </w:tc>
        <w:tc>
          <w:tcPr>
            <w:tcW w:w="1778" w:type="dxa"/>
            <w:vAlign w:val="center"/>
          </w:tcPr>
          <w:p w:rsidR="009804AC" w:rsidRPr="002F4AA7" w:rsidRDefault="003205E2" w:rsidP="008B1179">
            <w:pPr>
              <w:pStyle w:val="a3"/>
              <w:autoSpaceDE/>
              <w:autoSpaceDN/>
              <w:spacing w:line="340" w:lineRule="exact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郭癸</w:t>
            </w:r>
            <w:proofErr w:type="gramEnd"/>
            <w:r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賓</w:t>
            </w:r>
            <w:r w:rsidR="00506947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老師</w:t>
            </w:r>
          </w:p>
        </w:tc>
        <w:tc>
          <w:tcPr>
            <w:tcW w:w="4615" w:type="dxa"/>
            <w:vAlign w:val="center"/>
          </w:tcPr>
          <w:p w:rsidR="009804AC" w:rsidRPr="002F4AA7" w:rsidRDefault="009804AC" w:rsidP="008B1179">
            <w:pPr>
              <w:pStyle w:val="a3"/>
              <w:autoSpaceDE/>
              <w:autoSpaceDN/>
              <w:spacing w:line="340" w:lineRule="exact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proofErr w:type="gramStart"/>
            <w:r w:rsidRPr="002F4AA7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疫</w:t>
            </w:r>
            <w:proofErr w:type="gramEnd"/>
            <w:r w:rsidRPr="002F4AA7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情通報中央主管機關等</w:t>
            </w:r>
          </w:p>
        </w:tc>
      </w:tr>
      <w:tr w:rsidR="009804AC" w:rsidTr="008B1179">
        <w:trPr>
          <w:trHeight w:val="567"/>
        </w:trPr>
        <w:tc>
          <w:tcPr>
            <w:tcW w:w="1360" w:type="dxa"/>
            <w:vAlign w:val="center"/>
          </w:tcPr>
          <w:p w:rsidR="009804AC" w:rsidRPr="002F4AA7" w:rsidRDefault="009804AC" w:rsidP="008B1179">
            <w:pPr>
              <w:autoSpaceDE/>
              <w:autoSpaceDN/>
              <w:spacing w:line="340" w:lineRule="exact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2F4AA7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聯絡人</w:t>
            </w:r>
          </w:p>
        </w:tc>
        <w:tc>
          <w:tcPr>
            <w:tcW w:w="1778" w:type="dxa"/>
            <w:vAlign w:val="center"/>
          </w:tcPr>
          <w:p w:rsidR="009804AC" w:rsidRPr="002F4AA7" w:rsidRDefault="003205E2" w:rsidP="008B1179">
            <w:pPr>
              <w:pStyle w:val="a3"/>
              <w:autoSpaceDE/>
              <w:autoSpaceDN/>
              <w:spacing w:line="340" w:lineRule="exact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林靜宜</w:t>
            </w:r>
          </w:p>
        </w:tc>
        <w:tc>
          <w:tcPr>
            <w:tcW w:w="4615" w:type="dxa"/>
            <w:vAlign w:val="center"/>
          </w:tcPr>
          <w:p w:rsidR="009804AC" w:rsidRPr="002F4AA7" w:rsidRDefault="009804AC" w:rsidP="008B1179">
            <w:pPr>
              <w:pStyle w:val="a3"/>
              <w:autoSpaceDE/>
              <w:autoSpaceDN/>
              <w:spacing w:line="340" w:lineRule="exact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2F4AA7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掌握現場</w:t>
            </w:r>
            <w:proofErr w:type="gramStart"/>
            <w:r w:rsidRPr="002F4AA7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疫情並</w:t>
            </w:r>
            <w:proofErr w:type="gramEnd"/>
            <w:r w:rsidRPr="002F4AA7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聯繫醫療機構後送等作業</w:t>
            </w:r>
          </w:p>
        </w:tc>
      </w:tr>
      <w:tr w:rsidR="009804AC" w:rsidTr="008B1179">
        <w:trPr>
          <w:trHeight w:val="567"/>
        </w:trPr>
        <w:tc>
          <w:tcPr>
            <w:tcW w:w="1360" w:type="dxa"/>
            <w:vAlign w:val="center"/>
          </w:tcPr>
          <w:p w:rsidR="009804AC" w:rsidRPr="00300E65" w:rsidRDefault="009804AC" w:rsidP="008B1179">
            <w:pPr>
              <w:autoSpaceDE/>
              <w:autoSpaceDN/>
              <w:spacing w:line="340" w:lineRule="exact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300E6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組員</w:t>
            </w:r>
          </w:p>
        </w:tc>
        <w:tc>
          <w:tcPr>
            <w:tcW w:w="1778" w:type="dxa"/>
            <w:vAlign w:val="center"/>
          </w:tcPr>
          <w:p w:rsidR="009804AC" w:rsidRPr="00300E65" w:rsidRDefault="003205E2" w:rsidP="008B1179">
            <w:pPr>
              <w:pStyle w:val="a3"/>
              <w:autoSpaceDE/>
              <w:autoSpaceDN/>
              <w:spacing w:line="340" w:lineRule="exact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楊</w:t>
            </w:r>
            <w:proofErr w:type="gramStart"/>
            <w:r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于</w:t>
            </w:r>
            <w:proofErr w:type="gramEnd"/>
            <w:r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潔</w:t>
            </w:r>
          </w:p>
        </w:tc>
        <w:tc>
          <w:tcPr>
            <w:tcW w:w="4615" w:type="dxa"/>
            <w:vAlign w:val="center"/>
          </w:tcPr>
          <w:p w:rsidR="009804AC" w:rsidRPr="00300E65" w:rsidRDefault="009804AC" w:rsidP="008B1179">
            <w:pPr>
              <w:pStyle w:val="a3"/>
              <w:autoSpaceDE/>
              <w:autoSpaceDN/>
              <w:spacing w:line="340" w:lineRule="exact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300E65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1.</w:t>
            </w:r>
            <w:r w:rsidRPr="00300E6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環境消毒及防疫物品整理工作</w:t>
            </w:r>
          </w:p>
          <w:p w:rsidR="009804AC" w:rsidRPr="00300E65" w:rsidRDefault="009804AC" w:rsidP="008B1179">
            <w:pPr>
              <w:pStyle w:val="a3"/>
              <w:autoSpaceDE/>
              <w:autoSpaceDN/>
              <w:spacing w:line="340" w:lineRule="exact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300E65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2.</w:t>
            </w:r>
            <w:r w:rsidRPr="00300E6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現場安置及協助後送等</w:t>
            </w:r>
          </w:p>
        </w:tc>
      </w:tr>
    </w:tbl>
    <w:p w:rsidR="009804AC" w:rsidRDefault="009804AC" w:rsidP="00655832">
      <w:pPr>
        <w:pStyle w:val="a3"/>
        <w:numPr>
          <w:ilvl w:val="1"/>
          <w:numId w:val="4"/>
        </w:numPr>
        <w:autoSpaceDE/>
        <w:autoSpaceDN/>
        <w:spacing w:line="340" w:lineRule="exact"/>
        <w:ind w:left="567" w:hanging="578"/>
        <w:rPr>
          <w:rFonts w:ascii="標楷體" w:eastAsia="標楷體" w:hAnsi="標楷體" w:cs="Times New Roman"/>
          <w:b/>
          <w:kern w:val="2"/>
          <w:sz w:val="28"/>
          <w:szCs w:val="28"/>
        </w:rPr>
      </w:pPr>
      <w:r w:rsidRPr="00655832">
        <w:rPr>
          <w:rFonts w:ascii="標楷體" w:eastAsia="標楷體" w:hAnsi="標楷體" w:cs="Times New Roman" w:hint="eastAsia"/>
          <w:b/>
          <w:kern w:val="2"/>
          <w:sz w:val="28"/>
          <w:szCs w:val="28"/>
        </w:rPr>
        <w:t>防疫措施</w:t>
      </w:r>
    </w:p>
    <w:p w:rsidR="00FA5CD4" w:rsidRPr="00655832" w:rsidRDefault="00FA5CD4" w:rsidP="00FA5CD4">
      <w:pPr>
        <w:pStyle w:val="a3"/>
        <w:numPr>
          <w:ilvl w:val="0"/>
          <w:numId w:val="7"/>
        </w:numPr>
        <w:autoSpaceDE/>
        <w:autoSpaceDN/>
        <w:spacing w:line="340" w:lineRule="exact"/>
        <w:ind w:left="1134" w:rightChars="147" w:right="323"/>
        <w:rPr>
          <w:rFonts w:ascii="標楷體" w:eastAsia="標楷體" w:hAnsi="標楷體" w:cs="Times New Roman"/>
          <w:kern w:val="2"/>
          <w:sz w:val="24"/>
          <w:szCs w:val="24"/>
        </w:rPr>
      </w:pPr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活動前</w:t>
      </w:r>
    </w:p>
    <w:p w:rsidR="00FA5CD4" w:rsidRPr="00655832" w:rsidRDefault="00FA5CD4" w:rsidP="00FA5CD4">
      <w:pPr>
        <w:autoSpaceDE/>
        <w:autoSpaceDN/>
        <w:spacing w:afterLines="50" w:after="180" w:line="340" w:lineRule="exact"/>
        <w:ind w:leftChars="488" w:left="1559" w:rightChars="147" w:right="323" w:hangingChars="202" w:hanging="485"/>
        <w:jc w:val="both"/>
        <w:rPr>
          <w:rFonts w:ascii="標楷體" w:eastAsia="標楷體" w:hAnsi="標楷體" w:cs="Times New Roman"/>
          <w:kern w:val="2"/>
          <w:sz w:val="24"/>
          <w:szCs w:val="24"/>
        </w:rPr>
      </w:pPr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(</w:t>
      </w:r>
      <w:proofErr w:type="gramStart"/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一</w:t>
      </w:r>
      <w:proofErr w:type="gramEnd"/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)參加人數室外活動</w:t>
      </w:r>
      <w:r>
        <w:rPr>
          <w:rFonts w:ascii="標楷體" w:eastAsia="標楷體" w:hAnsi="標楷體" w:cs="Times New Roman" w:hint="eastAsia"/>
          <w:kern w:val="2"/>
          <w:sz w:val="24"/>
          <w:szCs w:val="24"/>
        </w:rPr>
        <w:t>300</w:t>
      </w:r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人以下/室內活動</w:t>
      </w:r>
      <w:r>
        <w:rPr>
          <w:rFonts w:ascii="標楷體" w:eastAsia="標楷體" w:hAnsi="標楷體" w:cs="Times New Roman" w:hint="eastAsia"/>
          <w:kern w:val="2"/>
          <w:sz w:val="24"/>
          <w:szCs w:val="24"/>
        </w:rPr>
        <w:t>8</w:t>
      </w:r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0人以下。</w:t>
      </w:r>
    </w:p>
    <w:p w:rsidR="00FA5CD4" w:rsidRPr="00655832" w:rsidRDefault="00FA5CD4" w:rsidP="00FA5CD4">
      <w:pPr>
        <w:autoSpaceDE/>
        <w:autoSpaceDN/>
        <w:spacing w:afterLines="50" w:after="180" w:line="340" w:lineRule="exact"/>
        <w:ind w:leftChars="488" w:left="1559" w:rightChars="147" w:right="323" w:hangingChars="202" w:hanging="485"/>
        <w:jc w:val="both"/>
        <w:rPr>
          <w:rFonts w:ascii="標楷體" w:eastAsia="標楷體" w:hAnsi="標楷體" w:cs="Times New Roman"/>
          <w:kern w:val="2"/>
          <w:sz w:val="24"/>
          <w:szCs w:val="24"/>
        </w:rPr>
      </w:pPr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(</w:t>
      </w:r>
      <w:r>
        <w:rPr>
          <w:rFonts w:ascii="標楷體" w:eastAsia="標楷體" w:hAnsi="標楷體" w:cs="Times New Roman" w:hint="eastAsia"/>
          <w:kern w:val="2"/>
          <w:sz w:val="24"/>
          <w:szCs w:val="24"/>
        </w:rPr>
        <w:t>二</w:t>
      </w:r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)活動空間預先清潔消毒/規劃防疫設施/隔離安置場所及備妥相關防護用品，例如：</w:t>
      </w:r>
    </w:p>
    <w:p w:rsidR="00FA5CD4" w:rsidRPr="00655832" w:rsidRDefault="00FA5CD4" w:rsidP="00FA5CD4">
      <w:pPr>
        <w:autoSpaceDE/>
        <w:autoSpaceDN/>
        <w:spacing w:line="340" w:lineRule="exact"/>
        <w:ind w:leftChars="727" w:left="1841" w:rightChars="147" w:right="323" w:hangingChars="101" w:hanging="242"/>
        <w:jc w:val="both"/>
        <w:rPr>
          <w:rFonts w:ascii="標楷體" w:eastAsia="標楷體" w:hAnsi="標楷體" w:cs="Times New Roman"/>
          <w:kern w:val="2"/>
          <w:sz w:val="24"/>
          <w:szCs w:val="24"/>
        </w:rPr>
      </w:pPr>
      <w:r>
        <w:rPr>
          <w:rFonts w:ascii="標楷體" w:eastAsia="標楷體" w:hAnsi="標楷體" w:cs="Times New Roman" w:hint="eastAsia"/>
          <w:kern w:val="2"/>
          <w:sz w:val="24"/>
          <w:szCs w:val="24"/>
        </w:rPr>
        <w:t>1.</w:t>
      </w:r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先行完成集會活動場所空間及相關用具(如麥克風、桌椅等)清潔、消毒作業。</w:t>
      </w:r>
    </w:p>
    <w:p w:rsidR="00FA5CD4" w:rsidRPr="00655832" w:rsidRDefault="00FA5CD4" w:rsidP="00FA5CD4">
      <w:pPr>
        <w:autoSpaceDE/>
        <w:autoSpaceDN/>
        <w:spacing w:line="340" w:lineRule="exact"/>
        <w:ind w:leftChars="727" w:left="1841" w:rightChars="147" w:right="323" w:hangingChars="101" w:hanging="242"/>
        <w:jc w:val="both"/>
        <w:rPr>
          <w:rFonts w:ascii="標楷體" w:eastAsia="標楷體" w:hAnsi="標楷體" w:cs="Times New Roman"/>
          <w:kern w:val="2"/>
          <w:sz w:val="24"/>
          <w:szCs w:val="24"/>
        </w:rPr>
      </w:pPr>
      <w:r>
        <w:rPr>
          <w:rFonts w:ascii="標楷體" w:eastAsia="標楷體" w:hAnsi="標楷體" w:cs="Times New Roman" w:hint="eastAsia"/>
          <w:kern w:val="2"/>
          <w:sz w:val="24"/>
          <w:szCs w:val="24"/>
        </w:rPr>
        <w:t>2.</w:t>
      </w:r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集會活動場所及活動過程設置充足的洗手設施，如為室內集會活動則需確認環境之空氣流通狀態。</w:t>
      </w:r>
    </w:p>
    <w:p w:rsidR="00FA5CD4" w:rsidRPr="00655832" w:rsidRDefault="00FA5CD4" w:rsidP="00FA5CD4">
      <w:pPr>
        <w:autoSpaceDE/>
        <w:autoSpaceDN/>
        <w:spacing w:afterLines="50" w:after="180" w:line="340" w:lineRule="exact"/>
        <w:ind w:leftChars="727" w:left="1841" w:rightChars="147" w:right="323" w:hangingChars="101" w:hanging="242"/>
        <w:jc w:val="both"/>
        <w:rPr>
          <w:rFonts w:ascii="標楷體" w:eastAsia="標楷體" w:hAnsi="標楷體" w:cs="Times New Roman"/>
          <w:kern w:val="2"/>
          <w:sz w:val="24"/>
          <w:szCs w:val="24"/>
        </w:rPr>
      </w:pPr>
      <w:r>
        <w:rPr>
          <w:rFonts w:ascii="標楷體" w:eastAsia="標楷體" w:hAnsi="標楷體" w:cs="Times New Roman" w:hint="eastAsia"/>
          <w:kern w:val="2"/>
          <w:sz w:val="24"/>
          <w:szCs w:val="24"/>
        </w:rPr>
        <w:t>3.</w:t>
      </w:r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依集會活動人數及辦理時間，準備足夠之個人清潔及防護用品包含洗手用品(如肥皂、洗手乳或含酒精</w:t>
      </w:r>
      <w:proofErr w:type="gramStart"/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乾洗手液等</w:t>
      </w:r>
      <w:proofErr w:type="gramEnd"/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)、擦手紙及口罩等。</w:t>
      </w:r>
    </w:p>
    <w:p w:rsidR="00FA5CD4" w:rsidRDefault="00FA5CD4" w:rsidP="00FA5CD4">
      <w:pPr>
        <w:autoSpaceDE/>
        <w:autoSpaceDN/>
        <w:spacing w:afterLines="50" w:after="180" w:line="340" w:lineRule="exact"/>
        <w:ind w:leftChars="488" w:left="1559" w:rightChars="147" w:right="323" w:hangingChars="202" w:hanging="485"/>
        <w:jc w:val="both"/>
        <w:rPr>
          <w:rFonts w:ascii="標楷體" w:eastAsia="標楷體" w:hAnsi="標楷體" w:cs="Times New Roman"/>
          <w:kern w:val="2"/>
          <w:sz w:val="24"/>
          <w:szCs w:val="24"/>
        </w:rPr>
      </w:pPr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(</w:t>
      </w:r>
      <w:r>
        <w:rPr>
          <w:rFonts w:ascii="標楷體" w:eastAsia="標楷體" w:hAnsi="標楷體" w:cs="Times New Roman" w:hint="eastAsia"/>
          <w:kern w:val="2"/>
          <w:sz w:val="24"/>
          <w:szCs w:val="24"/>
        </w:rPr>
        <w:t>三</w:t>
      </w:r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)</w:t>
      </w:r>
      <w:r w:rsidRPr="00655832">
        <w:rPr>
          <w:rFonts w:ascii="標楷體" w:eastAsia="標楷體" w:hAnsi="標楷體" w:cs="Times New Roman"/>
          <w:kern w:val="2"/>
          <w:sz w:val="24"/>
          <w:szCs w:val="24"/>
        </w:rPr>
        <w:t>宣導生病在家休息不參加集會活動</w:t>
      </w:r>
      <w:r>
        <w:rPr>
          <w:rFonts w:ascii="標楷體" w:eastAsia="標楷體" w:hAnsi="標楷體" w:cs="Times New Roman" w:hint="eastAsia"/>
          <w:kern w:val="2"/>
          <w:sz w:val="24"/>
          <w:szCs w:val="24"/>
        </w:rPr>
        <w:t>。</w:t>
      </w:r>
    </w:p>
    <w:p w:rsidR="00FA5CD4" w:rsidRPr="00F838A7" w:rsidRDefault="00FA5CD4" w:rsidP="00FA5CD4">
      <w:pPr>
        <w:autoSpaceDE/>
        <w:autoSpaceDN/>
        <w:spacing w:afterLines="50" w:after="180" w:line="340" w:lineRule="exact"/>
        <w:ind w:leftChars="488" w:left="1559" w:rightChars="147" w:right="323" w:hangingChars="202" w:hanging="485"/>
        <w:jc w:val="both"/>
        <w:rPr>
          <w:rFonts w:ascii="標楷體" w:eastAsia="標楷體" w:hAnsi="標楷體" w:cs="Times New Roman"/>
          <w:kern w:val="2"/>
          <w:sz w:val="24"/>
          <w:szCs w:val="24"/>
        </w:rPr>
      </w:pPr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(</w:t>
      </w:r>
      <w:r>
        <w:rPr>
          <w:rFonts w:ascii="標楷體" w:eastAsia="標楷體" w:hAnsi="標楷體" w:cs="Times New Roman" w:hint="eastAsia"/>
          <w:kern w:val="2"/>
          <w:sz w:val="24"/>
          <w:szCs w:val="24"/>
        </w:rPr>
        <w:t>四</w:t>
      </w:r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)</w:t>
      </w:r>
      <w:r w:rsidRPr="00F838A7">
        <w:rPr>
          <w:rFonts w:ascii="標楷體" w:eastAsia="標楷體" w:hAnsi="標楷體" w:cs="Times New Roman"/>
          <w:kern w:val="2"/>
          <w:sz w:val="24"/>
          <w:szCs w:val="24"/>
        </w:rPr>
        <w:t>學校辦理集會或研習相關活動，對象為有校外人士者</w:t>
      </w:r>
      <w:r>
        <w:rPr>
          <w:rFonts w:ascii="標楷體" w:eastAsia="標楷體" w:hAnsi="標楷體" w:cs="Times New Roman" w:hint="eastAsia"/>
          <w:kern w:val="2"/>
          <w:sz w:val="24"/>
          <w:szCs w:val="24"/>
        </w:rPr>
        <w:t>，擬</w:t>
      </w:r>
      <w:r w:rsidRPr="00F838A7">
        <w:rPr>
          <w:rFonts w:ascii="標楷體" w:eastAsia="標楷體" w:hAnsi="標楷體" w:cs="Times New Roman"/>
          <w:kern w:val="2"/>
          <w:sz w:val="24"/>
          <w:szCs w:val="24"/>
        </w:rPr>
        <w:t>造冊</w:t>
      </w:r>
      <w:r w:rsidRPr="00F838A7">
        <w:rPr>
          <w:rFonts w:ascii="標楷體" w:eastAsia="標楷體" w:hAnsi="標楷體" w:cs="Times New Roman"/>
          <w:kern w:val="2"/>
          <w:sz w:val="24"/>
          <w:szCs w:val="24"/>
        </w:rPr>
        <w:lastRenderedPageBreak/>
        <w:t>表單</w:t>
      </w:r>
      <w:r>
        <w:rPr>
          <w:rFonts w:ascii="標楷體" w:eastAsia="標楷體" w:hAnsi="標楷體" w:cs="Times New Roman" w:hint="eastAsia"/>
          <w:kern w:val="2"/>
          <w:sz w:val="24"/>
          <w:szCs w:val="24"/>
        </w:rPr>
        <w:t>、</w:t>
      </w:r>
      <w:r w:rsidRPr="00F838A7">
        <w:rPr>
          <w:rFonts w:ascii="標楷體" w:eastAsia="標楷體" w:hAnsi="標楷體" w:cs="Times New Roman"/>
          <w:kern w:val="2"/>
          <w:sz w:val="24"/>
          <w:szCs w:val="24"/>
        </w:rPr>
        <w:t>出示接種疫苗卡(接種超過14天)</w:t>
      </w:r>
      <w:r>
        <w:rPr>
          <w:rFonts w:ascii="標楷體" w:eastAsia="標楷體" w:hAnsi="標楷體" w:cs="Times New Roman" w:hint="eastAsia"/>
          <w:kern w:val="2"/>
          <w:sz w:val="24"/>
          <w:szCs w:val="24"/>
        </w:rPr>
        <w:t>。</w:t>
      </w:r>
      <w:r w:rsidRPr="00F838A7">
        <w:rPr>
          <w:rFonts w:ascii="標楷體" w:eastAsia="標楷體" w:hAnsi="標楷體" w:cs="Times New Roman"/>
          <w:kern w:val="2"/>
          <w:sz w:val="24"/>
          <w:szCs w:val="24"/>
        </w:rPr>
        <w:t>如未接種疫苗者應提供活動3日內</w:t>
      </w:r>
      <w:proofErr w:type="gramStart"/>
      <w:r w:rsidRPr="00F838A7">
        <w:rPr>
          <w:rFonts w:ascii="標楷體" w:eastAsia="標楷體" w:hAnsi="標楷體" w:cs="Times New Roman"/>
          <w:kern w:val="2"/>
          <w:sz w:val="24"/>
          <w:szCs w:val="24"/>
        </w:rPr>
        <w:t>快篩或</w:t>
      </w:r>
      <w:proofErr w:type="gramEnd"/>
      <w:r w:rsidRPr="00F838A7">
        <w:rPr>
          <w:rFonts w:ascii="標楷體" w:eastAsia="標楷體" w:hAnsi="標楷體" w:cs="Times New Roman"/>
          <w:kern w:val="2"/>
          <w:sz w:val="24"/>
          <w:szCs w:val="24"/>
        </w:rPr>
        <w:t>PCR檢驗陰性證明，且每3-7天需再定期</w:t>
      </w:r>
      <w:proofErr w:type="gramStart"/>
      <w:r w:rsidRPr="00F838A7">
        <w:rPr>
          <w:rFonts w:ascii="標楷體" w:eastAsia="標楷體" w:hAnsi="標楷體" w:cs="Times New Roman"/>
          <w:kern w:val="2"/>
          <w:sz w:val="24"/>
          <w:szCs w:val="24"/>
        </w:rPr>
        <w:t>快篩，</w:t>
      </w:r>
      <w:proofErr w:type="gramEnd"/>
      <w:r w:rsidRPr="00F838A7">
        <w:rPr>
          <w:rFonts w:ascii="標楷體" w:eastAsia="標楷體" w:hAnsi="標楷體" w:cs="Times New Roman"/>
          <w:kern w:val="2"/>
          <w:sz w:val="24"/>
          <w:szCs w:val="24"/>
        </w:rPr>
        <w:t>始能入校參加集會或研習活動</w:t>
      </w:r>
      <w:r>
        <w:rPr>
          <w:rFonts w:ascii="標楷體" w:eastAsia="標楷體" w:hAnsi="標楷體" w:cs="Times New Roman" w:hint="eastAsia"/>
          <w:kern w:val="2"/>
          <w:sz w:val="24"/>
          <w:szCs w:val="24"/>
        </w:rPr>
        <w:t>，資料由</w:t>
      </w:r>
      <w:r w:rsidRPr="00F838A7">
        <w:rPr>
          <w:rFonts w:ascii="標楷體" w:eastAsia="標楷體" w:hAnsi="標楷體" w:cs="Times New Roman"/>
          <w:kern w:val="2"/>
          <w:sz w:val="24"/>
          <w:szCs w:val="24"/>
        </w:rPr>
        <w:t>辦理單位將相關資料留存備查</w:t>
      </w:r>
    </w:p>
    <w:p w:rsidR="00FA5CD4" w:rsidRDefault="00FA5CD4" w:rsidP="00FA5CD4">
      <w:pPr>
        <w:pStyle w:val="a3"/>
        <w:numPr>
          <w:ilvl w:val="0"/>
          <w:numId w:val="7"/>
        </w:numPr>
        <w:autoSpaceDE/>
        <w:autoSpaceDN/>
        <w:spacing w:line="340" w:lineRule="exact"/>
        <w:ind w:left="1134" w:rightChars="147" w:right="323"/>
        <w:rPr>
          <w:rFonts w:ascii="標楷體" w:eastAsia="標楷體" w:hAnsi="標楷體" w:cs="Times New Roman"/>
          <w:kern w:val="2"/>
          <w:sz w:val="24"/>
          <w:szCs w:val="24"/>
        </w:rPr>
      </w:pPr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活動期間</w:t>
      </w:r>
    </w:p>
    <w:p w:rsidR="00FA5CD4" w:rsidRPr="00655832" w:rsidRDefault="00FA5CD4" w:rsidP="00FA5CD4">
      <w:pPr>
        <w:autoSpaceDE/>
        <w:autoSpaceDN/>
        <w:spacing w:afterLines="50" w:after="180" w:line="340" w:lineRule="exact"/>
        <w:ind w:leftChars="488" w:left="1559" w:rightChars="147" w:right="323" w:hangingChars="202" w:hanging="485"/>
        <w:jc w:val="both"/>
        <w:rPr>
          <w:rFonts w:ascii="標楷體" w:eastAsia="標楷體" w:hAnsi="標楷體" w:cs="Times New Roman"/>
          <w:kern w:val="2"/>
          <w:sz w:val="24"/>
          <w:szCs w:val="24"/>
        </w:rPr>
      </w:pPr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(</w:t>
      </w:r>
      <w:proofErr w:type="gramStart"/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一</w:t>
      </w:r>
      <w:proofErr w:type="gramEnd"/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)實施「</w:t>
      </w:r>
      <w:proofErr w:type="gramStart"/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實聯制</w:t>
      </w:r>
      <w:proofErr w:type="gramEnd"/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」，確實執行人流管制，請參加人員(包含全體工作人員)落實簽到並</w:t>
      </w:r>
      <w:proofErr w:type="gramStart"/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造冊如附件</w:t>
      </w:r>
      <w:proofErr w:type="gramEnd"/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1；</w:t>
      </w:r>
      <w:proofErr w:type="gramStart"/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個</w:t>
      </w:r>
      <w:proofErr w:type="gramEnd"/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資蒐集僅為</w:t>
      </w:r>
      <w:r w:rsidRPr="00655832">
        <w:rPr>
          <w:rFonts w:ascii="標楷體" w:eastAsia="標楷體" w:hAnsi="標楷體" w:cs="Times New Roman"/>
          <w:kern w:val="2"/>
          <w:sz w:val="24"/>
          <w:szCs w:val="24"/>
        </w:rPr>
        <w:t>防疫目的</w:t>
      </w:r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使用，相關資料於活動後28天內銷毀。</w:t>
      </w:r>
    </w:p>
    <w:p w:rsidR="00FA5CD4" w:rsidRPr="00655832" w:rsidRDefault="00FA5CD4" w:rsidP="00FA5CD4">
      <w:pPr>
        <w:autoSpaceDE/>
        <w:autoSpaceDN/>
        <w:spacing w:afterLines="50" w:after="180" w:line="340" w:lineRule="exact"/>
        <w:ind w:leftChars="488" w:left="1559" w:rightChars="147" w:right="323" w:hangingChars="202" w:hanging="485"/>
        <w:jc w:val="both"/>
        <w:rPr>
          <w:rFonts w:ascii="標楷體" w:eastAsia="標楷體" w:hAnsi="標楷體" w:cs="Times New Roman"/>
          <w:kern w:val="2"/>
          <w:sz w:val="24"/>
          <w:szCs w:val="24"/>
        </w:rPr>
      </w:pPr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(二)會場入口處提供消毒液體，另安排工作人員協助測量體溫，若體溫達37.5-37.9度，請民眾於隔離區休息，一小時候再進行體溫檢測；體溫38度(含)以上，請</w:t>
      </w:r>
      <w:proofErr w:type="gramStart"/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該員盡速</w:t>
      </w:r>
      <w:proofErr w:type="gramEnd"/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就醫。</w:t>
      </w:r>
    </w:p>
    <w:p w:rsidR="00FA5CD4" w:rsidRPr="00655832" w:rsidRDefault="00FA5CD4" w:rsidP="00FA5CD4">
      <w:pPr>
        <w:autoSpaceDE/>
        <w:autoSpaceDN/>
        <w:spacing w:afterLines="50" w:after="180" w:line="340" w:lineRule="exact"/>
        <w:ind w:leftChars="488" w:left="1559" w:rightChars="147" w:right="323" w:hangingChars="202" w:hanging="485"/>
        <w:jc w:val="both"/>
        <w:rPr>
          <w:rFonts w:ascii="標楷體" w:eastAsia="標楷體" w:hAnsi="標楷體" w:cs="Times New Roman"/>
          <w:kern w:val="2"/>
          <w:sz w:val="24"/>
          <w:szCs w:val="24"/>
        </w:rPr>
      </w:pPr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(三)保持室外1公尺、室內1.5公尺社交距離，座位改</w:t>
      </w:r>
      <w:proofErr w:type="gramStart"/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採</w:t>
      </w:r>
      <w:proofErr w:type="gramEnd"/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梅花座或增設隔板區隔；若無法保持距離則雙方須</w:t>
      </w:r>
      <w:r>
        <w:rPr>
          <w:rFonts w:ascii="標楷體" w:eastAsia="標楷體" w:hAnsi="標楷體" w:cs="Times New Roman" w:hint="eastAsia"/>
          <w:kern w:val="2"/>
          <w:sz w:val="24"/>
          <w:szCs w:val="24"/>
        </w:rPr>
        <w:t>於活動期間全程正確配戴</w:t>
      </w:r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口罩。</w:t>
      </w:r>
    </w:p>
    <w:p w:rsidR="00FA5CD4" w:rsidRPr="00655832" w:rsidRDefault="00FA5CD4" w:rsidP="00FA5CD4">
      <w:pPr>
        <w:autoSpaceDE/>
        <w:autoSpaceDN/>
        <w:spacing w:afterLines="50" w:after="180" w:line="340" w:lineRule="exact"/>
        <w:ind w:leftChars="488" w:left="1559" w:rightChars="147" w:right="323" w:hangingChars="202" w:hanging="485"/>
        <w:jc w:val="both"/>
        <w:rPr>
          <w:rFonts w:ascii="標楷體" w:eastAsia="標楷體" w:hAnsi="標楷體" w:cs="Times New Roman"/>
          <w:kern w:val="2"/>
          <w:sz w:val="24"/>
          <w:szCs w:val="24"/>
        </w:rPr>
      </w:pPr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(四)活動時間遇到用餐時，規劃在空間較寬敞之場所，並以提供「餐盒」(便當)為原則，進食時避免近距離交談。或</w:t>
      </w:r>
      <w:proofErr w:type="gramStart"/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採</w:t>
      </w:r>
      <w:proofErr w:type="gramEnd"/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「分時分眾」用餐，避免多人共食情況，降低人傳人之風險。</w:t>
      </w:r>
    </w:p>
    <w:p w:rsidR="00FA5CD4" w:rsidRPr="00655832" w:rsidRDefault="00FA5CD4" w:rsidP="00FA5CD4">
      <w:pPr>
        <w:autoSpaceDE/>
        <w:autoSpaceDN/>
        <w:spacing w:afterLines="50" w:after="180" w:line="340" w:lineRule="exact"/>
        <w:ind w:leftChars="488" w:left="1559" w:rightChars="147" w:right="323" w:hangingChars="202" w:hanging="485"/>
        <w:jc w:val="both"/>
        <w:rPr>
          <w:rFonts w:ascii="標楷體" w:eastAsia="標楷體" w:hAnsi="標楷體" w:cs="Times New Roman"/>
          <w:kern w:val="2"/>
          <w:sz w:val="24"/>
          <w:szCs w:val="24"/>
        </w:rPr>
      </w:pPr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(五)維持活動現場及住宿場所環境衛生，供應足量的清潔防護用品(如洗手用品、擦手紙及口罩等)。</w:t>
      </w:r>
    </w:p>
    <w:p w:rsidR="00FA5CD4" w:rsidRPr="00655832" w:rsidRDefault="00FA5CD4" w:rsidP="00FA5CD4">
      <w:pPr>
        <w:autoSpaceDE/>
        <w:autoSpaceDN/>
        <w:spacing w:afterLines="50" w:after="180" w:line="340" w:lineRule="exact"/>
        <w:ind w:leftChars="488" w:left="1559" w:rightChars="147" w:right="323" w:hangingChars="202" w:hanging="485"/>
        <w:jc w:val="both"/>
        <w:rPr>
          <w:rFonts w:ascii="標楷體" w:eastAsia="標楷體" w:hAnsi="標楷體" w:cs="Times New Roman"/>
          <w:kern w:val="2"/>
          <w:sz w:val="24"/>
          <w:szCs w:val="24"/>
        </w:rPr>
      </w:pPr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(六)主動關心參加人員健康狀況，由工作人員不定時至會場注意參加人員是否有發燒、咳嗽或非過敏性流鼻水等呼吸道症狀，若出現類似症狀，請民眾於隔離區休息或引導其就醫。</w:t>
      </w:r>
    </w:p>
    <w:p w:rsidR="00FA5CD4" w:rsidRPr="00655832" w:rsidRDefault="00FA5CD4" w:rsidP="00FA5CD4">
      <w:pPr>
        <w:autoSpaceDE/>
        <w:autoSpaceDN/>
        <w:spacing w:afterLines="50" w:after="180" w:line="340" w:lineRule="exact"/>
        <w:ind w:leftChars="488" w:left="1559" w:rightChars="147" w:right="323" w:hangingChars="202" w:hanging="485"/>
        <w:jc w:val="both"/>
        <w:rPr>
          <w:rFonts w:ascii="標楷體" w:eastAsia="標楷體" w:hAnsi="標楷體" w:cs="Times New Roman"/>
          <w:kern w:val="2"/>
          <w:sz w:val="24"/>
          <w:szCs w:val="24"/>
        </w:rPr>
      </w:pPr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(七)</w:t>
      </w:r>
      <w:r>
        <w:rPr>
          <w:rFonts w:ascii="標楷體" w:eastAsia="標楷體" w:hAnsi="標楷體" w:cs="Times New Roman" w:hint="eastAsia"/>
          <w:kern w:val="2"/>
          <w:sz w:val="24"/>
          <w:szCs w:val="24"/>
        </w:rPr>
        <w:t>活動期間強化衛生教育宣導，由課程協助助理</w:t>
      </w:r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於中場休息時間廣播加強勤洗手、呼吸道衛生與咳嗽禮節，保持個人衛生習慣</w:t>
      </w:r>
      <w:proofErr w:type="gramStart"/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（</w:t>
      </w:r>
      <w:proofErr w:type="gramEnd"/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如：打噴嚏、</w:t>
      </w:r>
      <w:proofErr w:type="gramStart"/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咳嗽需掩住口</w:t>
      </w:r>
      <w:proofErr w:type="gramEnd"/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、鼻，擤鼻涕後要洗手</w:t>
      </w:r>
      <w:proofErr w:type="gramStart"/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）</w:t>
      </w:r>
      <w:proofErr w:type="gramEnd"/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及妥善處理口鼻分泌物等。</w:t>
      </w:r>
    </w:p>
    <w:p w:rsidR="00FA5CD4" w:rsidRDefault="00FA5CD4" w:rsidP="00FA5CD4">
      <w:pPr>
        <w:autoSpaceDE/>
        <w:autoSpaceDN/>
        <w:spacing w:afterLines="50" w:after="180" w:line="340" w:lineRule="exact"/>
        <w:ind w:leftChars="488" w:left="1559" w:rightChars="147" w:right="323" w:hangingChars="202" w:hanging="485"/>
        <w:jc w:val="both"/>
        <w:rPr>
          <w:rFonts w:ascii="標楷體" w:eastAsia="標楷體" w:hAnsi="標楷體" w:cs="Times New Roman"/>
          <w:kern w:val="2"/>
          <w:sz w:val="24"/>
          <w:szCs w:val="24"/>
        </w:rPr>
      </w:pPr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(八)若需搭乘遊覽車（含計程車）之人員，在搭車</w:t>
      </w:r>
      <w:proofErr w:type="gramStart"/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時均應強制</w:t>
      </w:r>
      <w:proofErr w:type="gramEnd"/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全程配戴口罩，另禁止在車內用餐（含喝飲料）。</w:t>
      </w:r>
    </w:p>
    <w:p w:rsidR="00FA5CD4" w:rsidRPr="00655832" w:rsidRDefault="00FA5CD4" w:rsidP="00FA5CD4">
      <w:pPr>
        <w:autoSpaceDE/>
        <w:autoSpaceDN/>
        <w:spacing w:afterLines="50" w:after="180" w:line="340" w:lineRule="exact"/>
        <w:ind w:leftChars="488" w:left="1559" w:rightChars="147" w:right="323" w:hangingChars="202" w:hanging="485"/>
        <w:jc w:val="both"/>
        <w:rPr>
          <w:rFonts w:ascii="標楷體" w:eastAsia="標楷體" w:hAnsi="標楷體" w:cs="Times New Roman"/>
          <w:kern w:val="2"/>
          <w:sz w:val="24"/>
          <w:szCs w:val="24"/>
        </w:rPr>
      </w:pPr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(</w:t>
      </w:r>
      <w:r>
        <w:rPr>
          <w:rFonts w:ascii="標楷體" w:eastAsia="標楷體" w:hAnsi="標楷體" w:cs="Times New Roman" w:hint="eastAsia"/>
          <w:kern w:val="2"/>
          <w:sz w:val="24"/>
          <w:szCs w:val="24"/>
        </w:rPr>
        <w:t>九</w:t>
      </w:r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)</w:t>
      </w:r>
      <w:r w:rsidRPr="0026338E">
        <w:rPr>
          <w:rFonts w:ascii="標楷體" w:eastAsia="標楷體" w:hAnsi="標楷體" w:cs="細明體" w:hint="eastAsia"/>
          <w:sz w:val="24"/>
          <w:szCs w:val="24"/>
        </w:rPr>
        <w:t>有症狀者處置</w:t>
      </w:r>
      <w:r w:rsidRPr="00864E36">
        <w:rPr>
          <w:rFonts w:ascii="標楷體" w:eastAsia="標楷體" w:hAnsi="標楷體" w:cs="細明體"/>
          <w:sz w:val="24"/>
          <w:szCs w:val="24"/>
        </w:rPr>
        <w:t>由工作人員協助將人員帶離現場</w:t>
      </w:r>
      <w:r>
        <w:rPr>
          <w:rFonts w:ascii="標楷體" w:eastAsia="標楷體" w:hAnsi="標楷體" w:cs="細明體" w:hint="eastAsia"/>
          <w:sz w:val="24"/>
          <w:szCs w:val="24"/>
        </w:rPr>
        <w:t>，</w:t>
      </w:r>
      <w:r w:rsidRPr="00864E36">
        <w:rPr>
          <w:rFonts w:ascii="標楷體" w:eastAsia="標楷體" w:hAnsi="標楷體" w:cs="細明體"/>
          <w:sz w:val="24"/>
          <w:szCs w:val="24"/>
        </w:rPr>
        <w:t>撥打1922防疫專線諮詢</w:t>
      </w:r>
      <w:r>
        <w:rPr>
          <w:rFonts w:ascii="標楷體" w:eastAsia="標楷體" w:hAnsi="標楷體" w:cs="細明體" w:hint="eastAsia"/>
          <w:sz w:val="24"/>
          <w:szCs w:val="24"/>
        </w:rPr>
        <w:t>，並</w:t>
      </w:r>
      <w:r w:rsidRPr="00864E36">
        <w:rPr>
          <w:rFonts w:ascii="標楷體" w:eastAsia="標楷體" w:hAnsi="標楷體" w:cs="細明體"/>
          <w:sz w:val="24"/>
          <w:szCs w:val="24"/>
        </w:rPr>
        <w:t>協助送</w:t>
      </w:r>
      <w:proofErr w:type="gramStart"/>
      <w:r w:rsidRPr="00864E36">
        <w:rPr>
          <w:rFonts w:ascii="標楷體" w:eastAsia="標楷體" w:hAnsi="標楷體" w:cs="細明體"/>
          <w:sz w:val="24"/>
          <w:szCs w:val="24"/>
        </w:rPr>
        <w:t>醫</w:t>
      </w:r>
      <w:proofErr w:type="gramEnd"/>
      <w:r>
        <w:rPr>
          <w:rFonts w:ascii="標楷體" w:eastAsia="標楷體" w:hAnsi="標楷體" w:cs="細明體" w:hint="eastAsia"/>
          <w:sz w:val="24"/>
          <w:szCs w:val="24"/>
        </w:rPr>
        <w:t>。</w:t>
      </w:r>
    </w:p>
    <w:p w:rsidR="00FA5CD4" w:rsidRDefault="00FA5CD4" w:rsidP="00FA5CD4">
      <w:pPr>
        <w:pStyle w:val="a3"/>
        <w:autoSpaceDE/>
        <w:autoSpaceDN/>
        <w:spacing w:line="340" w:lineRule="exact"/>
        <w:ind w:left="1134" w:rightChars="147" w:right="323"/>
        <w:rPr>
          <w:rFonts w:ascii="標楷體" w:eastAsia="標楷體" w:hAnsi="標楷體" w:cs="Times New Roman"/>
          <w:kern w:val="2"/>
          <w:sz w:val="24"/>
          <w:szCs w:val="24"/>
        </w:rPr>
      </w:pPr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(</w:t>
      </w:r>
      <w:r>
        <w:rPr>
          <w:rFonts w:ascii="標楷體" w:eastAsia="標楷體" w:hAnsi="標楷體" w:cs="Times New Roman" w:hint="eastAsia"/>
          <w:kern w:val="2"/>
          <w:sz w:val="24"/>
          <w:szCs w:val="24"/>
        </w:rPr>
        <w:t>十</w:t>
      </w:r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)持續關注傳染病現況，於集會活動期間持續加強關注中央流行</w:t>
      </w:r>
      <w:proofErr w:type="gramStart"/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疫</w:t>
      </w:r>
      <w:proofErr w:type="gramEnd"/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情指揮中心公布之</w:t>
      </w:r>
      <w:proofErr w:type="gramStart"/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疫</w:t>
      </w:r>
      <w:proofErr w:type="gramEnd"/>
      <w:r w:rsidRPr="00655832">
        <w:rPr>
          <w:rFonts w:ascii="標楷體" w:eastAsia="標楷體" w:hAnsi="標楷體" w:cs="Times New Roman" w:hint="eastAsia"/>
          <w:kern w:val="2"/>
          <w:sz w:val="24"/>
          <w:szCs w:val="24"/>
        </w:rPr>
        <w:t>情狀況，適時提供資訊給所有參與人員，並視需求發布警示。</w:t>
      </w:r>
    </w:p>
    <w:p w:rsidR="00FA5CD4" w:rsidRDefault="00FA5CD4" w:rsidP="00FA5CD4">
      <w:pPr>
        <w:pStyle w:val="a3"/>
        <w:numPr>
          <w:ilvl w:val="0"/>
          <w:numId w:val="7"/>
        </w:numPr>
        <w:autoSpaceDE/>
        <w:autoSpaceDN/>
        <w:spacing w:beforeLines="50" w:before="180" w:line="340" w:lineRule="exact"/>
        <w:ind w:left="1134" w:rightChars="147" w:right="323" w:hanging="482"/>
        <w:rPr>
          <w:rFonts w:ascii="標楷體" w:eastAsia="標楷體" w:hAnsi="標楷體" w:cs="Times New Roman"/>
          <w:kern w:val="2"/>
          <w:sz w:val="24"/>
          <w:szCs w:val="24"/>
        </w:rPr>
      </w:pPr>
      <w:r>
        <w:rPr>
          <w:rFonts w:ascii="標楷體" w:eastAsia="標楷體" w:hAnsi="標楷體" w:cs="Times New Roman"/>
          <w:kern w:val="2"/>
          <w:sz w:val="24"/>
          <w:szCs w:val="24"/>
        </w:rPr>
        <w:lastRenderedPageBreak/>
        <w:t>備註事項</w:t>
      </w:r>
    </w:p>
    <w:p w:rsidR="00FA5CD4" w:rsidRPr="00BF7684" w:rsidRDefault="00FA5CD4" w:rsidP="00FA5CD4">
      <w:pPr>
        <w:pStyle w:val="a3"/>
        <w:autoSpaceDE/>
        <w:autoSpaceDN/>
        <w:spacing w:line="340" w:lineRule="exact"/>
        <w:ind w:left="1134" w:rightChars="147" w:right="323"/>
        <w:rPr>
          <w:rFonts w:ascii="標楷體" w:eastAsia="標楷體" w:hAnsi="標楷體" w:cs="Times New Roman"/>
          <w:kern w:val="2"/>
          <w:sz w:val="24"/>
          <w:szCs w:val="24"/>
        </w:rPr>
      </w:pPr>
      <w:r>
        <w:rPr>
          <w:rFonts w:ascii="標楷體" w:eastAsia="標楷體" w:hAnsi="標楷體" w:cs="Times New Roman" w:hint="eastAsia"/>
          <w:kern w:val="2"/>
          <w:sz w:val="24"/>
          <w:szCs w:val="24"/>
        </w:rPr>
        <w:t>(</w:t>
      </w:r>
      <w:proofErr w:type="gramStart"/>
      <w:r>
        <w:rPr>
          <w:rFonts w:ascii="標楷體" w:eastAsia="標楷體" w:hAnsi="標楷體" w:cs="Times New Roman" w:hint="eastAsia"/>
          <w:kern w:val="2"/>
          <w:sz w:val="24"/>
          <w:szCs w:val="24"/>
        </w:rPr>
        <w:t>一</w:t>
      </w:r>
      <w:proofErr w:type="gramEnd"/>
      <w:r>
        <w:rPr>
          <w:rFonts w:ascii="標楷體" w:eastAsia="標楷體" w:hAnsi="標楷體" w:cs="Times New Roman" w:hint="eastAsia"/>
          <w:kern w:val="2"/>
          <w:sz w:val="24"/>
          <w:szCs w:val="24"/>
        </w:rPr>
        <w:t>)</w:t>
      </w:r>
      <w:r w:rsidRPr="00BF7684">
        <w:rPr>
          <w:rFonts w:ascii="標楷體" w:eastAsia="標楷體" w:hAnsi="標楷體" w:cs="Times New Roman" w:hint="eastAsia"/>
          <w:kern w:val="2"/>
          <w:sz w:val="24"/>
          <w:szCs w:val="24"/>
        </w:rPr>
        <w:t>衛生福利部疾病管制局網站資訊：</w:t>
      </w:r>
      <w:r w:rsidRPr="00BF7684">
        <w:rPr>
          <w:rFonts w:ascii="標楷體" w:eastAsia="標楷體" w:hAnsi="標楷體" w:cs="Times New Roman"/>
          <w:kern w:val="2"/>
          <w:sz w:val="24"/>
          <w:szCs w:val="24"/>
        </w:rPr>
        <w:t>https://reurl.cc/5lO8YV</w:t>
      </w:r>
    </w:p>
    <w:p w:rsidR="00FA5CD4" w:rsidRDefault="00FA5CD4" w:rsidP="00FA5CD4">
      <w:pPr>
        <w:pStyle w:val="a3"/>
        <w:autoSpaceDE/>
        <w:autoSpaceDN/>
        <w:spacing w:line="340" w:lineRule="exact"/>
        <w:ind w:left="1134" w:rightChars="147" w:right="323"/>
        <w:rPr>
          <w:rFonts w:ascii="標楷體" w:eastAsia="標楷體" w:hAnsi="標楷體" w:cs="Times New Roman"/>
          <w:kern w:val="2"/>
          <w:sz w:val="24"/>
          <w:szCs w:val="24"/>
        </w:rPr>
      </w:pPr>
      <w:r>
        <w:rPr>
          <w:rFonts w:ascii="標楷體" w:eastAsia="標楷體" w:hAnsi="標楷體" w:cs="Times New Roman" w:hint="eastAsia"/>
          <w:kern w:val="2"/>
          <w:sz w:val="24"/>
          <w:szCs w:val="24"/>
        </w:rPr>
        <w:t>(二)</w:t>
      </w:r>
      <w:proofErr w:type="gramStart"/>
      <w:r w:rsidRPr="00BF7684">
        <w:rPr>
          <w:rFonts w:ascii="標楷體" w:eastAsia="標楷體" w:hAnsi="標楷體" w:cs="Times New Roman" w:hint="eastAsia"/>
          <w:kern w:val="2"/>
          <w:sz w:val="24"/>
          <w:szCs w:val="24"/>
        </w:rPr>
        <w:t>疫</w:t>
      </w:r>
      <w:proofErr w:type="gramEnd"/>
      <w:r w:rsidRPr="00BF7684">
        <w:rPr>
          <w:rFonts w:ascii="標楷體" w:eastAsia="標楷體" w:hAnsi="標楷體" w:cs="Times New Roman" w:hint="eastAsia"/>
          <w:kern w:val="2"/>
          <w:sz w:val="24"/>
          <w:szCs w:val="24"/>
        </w:rPr>
        <w:t>情通報及傳染病諮詢</w:t>
      </w:r>
      <w:r w:rsidRPr="00BF7684">
        <w:rPr>
          <w:rFonts w:ascii="標楷體" w:eastAsia="標楷體" w:hAnsi="標楷體" w:cs="Times New Roman"/>
          <w:kern w:val="2"/>
          <w:sz w:val="24"/>
          <w:szCs w:val="24"/>
        </w:rPr>
        <w:t xml:space="preserve">1922 </w:t>
      </w:r>
      <w:r w:rsidRPr="00BF7684">
        <w:rPr>
          <w:rFonts w:ascii="標楷體" w:eastAsia="標楷體" w:hAnsi="標楷體" w:cs="Times New Roman" w:hint="eastAsia"/>
          <w:kern w:val="2"/>
          <w:sz w:val="24"/>
          <w:szCs w:val="24"/>
        </w:rPr>
        <w:t>專線。</w:t>
      </w:r>
      <w:r w:rsidRPr="00BF7684">
        <w:rPr>
          <w:rFonts w:ascii="標楷體" w:eastAsia="標楷體" w:hAnsi="標楷體" w:cs="Times New Roman"/>
          <w:kern w:val="2"/>
          <w:sz w:val="24"/>
          <w:szCs w:val="24"/>
        </w:rPr>
        <w:t xml:space="preserve"> </w:t>
      </w:r>
    </w:p>
    <w:p w:rsidR="00FA5CD4" w:rsidRDefault="00FA5CD4" w:rsidP="00FA5CD4">
      <w:pPr>
        <w:pStyle w:val="a3"/>
        <w:autoSpaceDE/>
        <w:autoSpaceDN/>
        <w:spacing w:line="340" w:lineRule="exact"/>
        <w:ind w:left="1134" w:rightChars="147" w:right="323"/>
        <w:rPr>
          <w:rFonts w:ascii="標楷體" w:eastAsia="標楷體" w:hAnsi="標楷體" w:cs="Times New Roman"/>
          <w:kern w:val="2"/>
          <w:sz w:val="24"/>
          <w:szCs w:val="24"/>
        </w:rPr>
      </w:pPr>
    </w:p>
    <w:p w:rsidR="00FA5CD4" w:rsidRPr="00BF7684" w:rsidRDefault="00FA5CD4" w:rsidP="00FA5CD4">
      <w:pPr>
        <w:autoSpaceDE/>
        <w:autoSpaceDN/>
        <w:spacing w:line="340" w:lineRule="exact"/>
        <w:ind w:rightChars="147" w:right="323"/>
        <w:rPr>
          <w:rFonts w:ascii="標楷體" w:eastAsia="標楷體" w:hAnsi="標楷體" w:cs="Times New Roman"/>
          <w:kern w:val="2"/>
          <w:sz w:val="24"/>
          <w:szCs w:val="24"/>
        </w:rPr>
      </w:pPr>
      <w:r w:rsidRPr="00BF7684">
        <w:rPr>
          <w:rFonts w:ascii="標楷體" w:eastAsia="標楷體" w:hAnsi="標楷體" w:cs="Times New Roman"/>
          <w:kern w:val="2"/>
          <w:sz w:val="24"/>
          <w:szCs w:val="24"/>
        </w:rPr>
        <w:t>相關醫療機構：</w:t>
      </w:r>
    </w:p>
    <w:tbl>
      <w:tblPr>
        <w:tblW w:w="0" w:type="auto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1418"/>
        <w:gridCol w:w="4474"/>
      </w:tblGrid>
      <w:tr w:rsidR="00FA5CD4" w:rsidRPr="00BF7684" w:rsidTr="005C0D21">
        <w:trPr>
          <w:trHeight w:val="667"/>
        </w:trPr>
        <w:tc>
          <w:tcPr>
            <w:tcW w:w="2296" w:type="dxa"/>
            <w:shd w:val="clear" w:color="auto" w:fill="auto"/>
            <w:vAlign w:val="center"/>
          </w:tcPr>
          <w:p w:rsidR="00FA5CD4" w:rsidRPr="00BF7684" w:rsidRDefault="00FA5CD4" w:rsidP="005C0D21">
            <w:pPr>
              <w:widowControl/>
              <w:ind w:leftChars="58" w:left="130" w:hanging="2"/>
              <w:jc w:val="center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  <w:r w:rsidRPr="00BF7684"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  <w:t>機構名稱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D4" w:rsidRPr="00BF7684" w:rsidRDefault="00FA5CD4" w:rsidP="005C0D21">
            <w:pPr>
              <w:widowControl/>
              <w:ind w:leftChars="58" w:left="130" w:hanging="2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  <w:r w:rsidRPr="00BF7684"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  <w:t>聯絡電話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FA5CD4" w:rsidRPr="00BF7684" w:rsidRDefault="00FA5CD4" w:rsidP="005C0D21">
            <w:pPr>
              <w:widowControl/>
              <w:ind w:leftChars="58" w:left="130" w:hanging="2"/>
              <w:jc w:val="center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  <w:r w:rsidRPr="00BF7684"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  <w:t>住址</w:t>
            </w:r>
          </w:p>
        </w:tc>
      </w:tr>
      <w:tr w:rsidR="00FA5CD4" w:rsidRPr="00BF7684" w:rsidTr="005C0D21">
        <w:trPr>
          <w:trHeight w:val="667"/>
        </w:trPr>
        <w:tc>
          <w:tcPr>
            <w:tcW w:w="2296" w:type="dxa"/>
            <w:shd w:val="clear" w:color="auto" w:fill="auto"/>
            <w:vAlign w:val="center"/>
          </w:tcPr>
          <w:p w:rsidR="00FA5CD4" w:rsidRDefault="00FA5CD4" w:rsidP="005C0D21">
            <w:pPr>
              <w:widowControl/>
              <w:ind w:leftChars="58" w:left="130" w:hanging="2"/>
              <w:jc w:val="center"/>
              <w:rPr>
                <w:rFonts w:ascii="Times New Roman" w:eastAsia="標楷體" w:hAnsi="Times New Roman" w:cs="Times New Roman"/>
                <w:sz w:val="24"/>
                <w:szCs w:val="28"/>
                <w:lang w:eastAsia="zh-HK"/>
              </w:rPr>
            </w:pPr>
            <w:r w:rsidRPr="00BF7684">
              <w:rPr>
                <w:rFonts w:ascii="Times New Roman" w:eastAsia="標楷體" w:hAnsi="Times New Roman" w:cs="Times New Roman"/>
                <w:sz w:val="24"/>
                <w:szCs w:val="28"/>
                <w:lang w:eastAsia="zh-HK"/>
              </w:rPr>
              <w:t>高雄榮民總醫院</w:t>
            </w:r>
          </w:p>
          <w:p w:rsidR="00FA5CD4" w:rsidRPr="00BF7684" w:rsidRDefault="00FA5CD4" w:rsidP="005C0D21">
            <w:pPr>
              <w:widowControl/>
              <w:ind w:leftChars="58" w:left="130" w:hanging="2"/>
              <w:jc w:val="center"/>
              <w:rPr>
                <w:rFonts w:ascii="Times New Roman" w:eastAsia="標楷體" w:hAnsi="Times New Roman" w:cs="Times New Roman"/>
                <w:sz w:val="24"/>
                <w:szCs w:val="28"/>
              </w:rPr>
            </w:pPr>
            <w:r w:rsidRPr="00BF7684">
              <w:rPr>
                <w:rFonts w:ascii="Times New Roman" w:eastAsia="標楷體" w:hAnsi="Times New Roman" w:cs="Times New Roman"/>
                <w:sz w:val="24"/>
                <w:szCs w:val="28"/>
                <w:lang w:eastAsia="zh-HK"/>
              </w:rPr>
              <w:t>屏東分院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D4" w:rsidRPr="00BF7684" w:rsidRDefault="00FA5CD4" w:rsidP="005C0D21">
            <w:pPr>
              <w:widowControl/>
              <w:jc w:val="center"/>
              <w:rPr>
                <w:rFonts w:ascii="Times New Roman" w:eastAsia="標楷體" w:hAnsi="Times New Roman" w:cs="Times New Roman"/>
                <w:sz w:val="24"/>
                <w:szCs w:val="28"/>
              </w:rPr>
            </w:pPr>
            <w:r w:rsidRPr="00BF7684">
              <w:rPr>
                <w:rFonts w:ascii="Times New Roman" w:eastAsia="標楷體" w:hAnsi="Times New Roman" w:cs="Times New Roman"/>
                <w:sz w:val="24"/>
                <w:szCs w:val="28"/>
              </w:rPr>
              <w:t>08-7704115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FA5CD4" w:rsidRPr="00BF7684" w:rsidRDefault="00FA5CD4" w:rsidP="005C0D21">
            <w:pPr>
              <w:widowControl/>
              <w:ind w:leftChars="58" w:left="130" w:hanging="2"/>
              <w:rPr>
                <w:rFonts w:ascii="Times New Roman" w:eastAsia="標楷體" w:hAnsi="Times New Roman" w:cs="Times New Roman"/>
                <w:sz w:val="24"/>
                <w:szCs w:val="28"/>
              </w:rPr>
            </w:pPr>
            <w:r w:rsidRPr="00BF7684">
              <w:rPr>
                <w:rFonts w:ascii="Times New Roman" w:eastAsia="標楷體" w:hAnsi="Times New Roman" w:cs="Times New Roman"/>
                <w:sz w:val="24"/>
                <w:szCs w:val="28"/>
              </w:rPr>
              <w:t>屏東縣內埔鄉龍潭村昭勝路安平</w:t>
            </w:r>
            <w:r w:rsidRPr="00BF7684">
              <w:rPr>
                <w:rFonts w:ascii="Times New Roman" w:eastAsia="標楷體" w:hAnsi="Times New Roman" w:cs="Times New Roman"/>
                <w:sz w:val="24"/>
                <w:szCs w:val="28"/>
              </w:rPr>
              <w:t>1</w:t>
            </w:r>
            <w:r w:rsidRPr="00BF7684">
              <w:rPr>
                <w:rFonts w:ascii="Times New Roman" w:eastAsia="標楷體" w:hAnsi="Times New Roman" w:cs="Times New Roman"/>
                <w:sz w:val="24"/>
                <w:szCs w:val="28"/>
              </w:rPr>
              <w:t>巷</w:t>
            </w:r>
            <w:r w:rsidRPr="00BF7684">
              <w:rPr>
                <w:rFonts w:ascii="Times New Roman" w:eastAsia="標楷體" w:hAnsi="Times New Roman" w:cs="Times New Roman"/>
                <w:sz w:val="24"/>
                <w:szCs w:val="28"/>
              </w:rPr>
              <w:t>1</w:t>
            </w:r>
            <w:r w:rsidRPr="00BF7684">
              <w:rPr>
                <w:rFonts w:ascii="Times New Roman" w:eastAsia="標楷體" w:hAnsi="Times New Roman" w:cs="Times New Roman"/>
                <w:sz w:val="24"/>
                <w:szCs w:val="28"/>
              </w:rPr>
              <w:t>號</w:t>
            </w:r>
          </w:p>
        </w:tc>
      </w:tr>
      <w:tr w:rsidR="00FA5CD4" w:rsidRPr="00BF7684" w:rsidTr="005C0D21">
        <w:trPr>
          <w:trHeight w:val="667"/>
        </w:trPr>
        <w:tc>
          <w:tcPr>
            <w:tcW w:w="2296" w:type="dxa"/>
            <w:shd w:val="clear" w:color="auto" w:fill="auto"/>
            <w:vAlign w:val="center"/>
          </w:tcPr>
          <w:p w:rsidR="00FA5CD4" w:rsidRDefault="00FA5CD4" w:rsidP="005C0D21">
            <w:pPr>
              <w:widowControl/>
              <w:ind w:leftChars="58" w:left="130" w:hanging="2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8"/>
              </w:rPr>
            </w:pPr>
            <w:r w:rsidRPr="00BF7684">
              <w:rPr>
                <w:rFonts w:ascii="Times New Roman" w:eastAsia="標楷體" w:hAnsi="Times New Roman" w:cs="Times New Roman"/>
                <w:color w:val="000000"/>
                <w:sz w:val="24"/>
                <w:szCs w:val="28"/>
              </w:rPr>
              <w:t>衛生福利部</w:t>
            </w:r>
          </w:p>
          <w:p w:rsidR="00FA5CD4" w:rsidRPr="00BF7684" w:rsidRDefault="00FA5CD4" w:rsidP="005C0D21">
            <w:pPr>
              <w:widowControl/>
              <w:ind w:leftChars="58" w:left="130" w:hanging="2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8"/>
              </w:rPr>
            </w:pPr>
            <w:r w:rsidRPr="00BF7684">
              <w:rPr>
                <w:rFonts w:ascii="Times New Roman" w:eastAsia="標楷體" w:hAnsi="Times New Roman" w:cs="Times New Roman"/>
                <w:color w:val="000000"/>
                <w:sz w:val="24"/>
                <w:szCs w:val="28"/>
              </w:rPr>
              <w:t>屏東醫院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D4" w:rsidRPr="00BF7684" w:rsidRDefault="00FA5CD4" w:rsidP="005C0D2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8"/>
              </w:rPr>
            </w:pPr>
            <w:r w:rsidRPr="00BF7684">
              <w:rPr>
                <w:rFonts w:ascii="Times New Roman" w:eastAsia="標楷體" w:hAnsi="Times New Roman" w:cs="Times New Roman"/>
                <w:color w:val="000000"/>
                <w:sz w:val="24"/>
                <w:szCs w:val="28"/>
              </w:rPr>
              <w:t>08-7363011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FA5CD4" w:rsidRPr="00BF7684" w:rsidRDefault="00FA5CD4" w:rsidP="005C0D21">
            <w:pPr>
              <w:widowControl/>
              <w:ind w:leftChars="58" w:left="130" w:hanging="2"/>
              <w:rPr>
                <w:rFonts w:ascii="Times New Roman" w:eastAsia="標楷體" w:hAnsi="Times New Roman" w:cs="Times New Roman"/>
                <w:color w:val="000000"/>
                <w:sz w:val="24"/>
                <w:szCs w:val="28"/>
              </w:rPr>
            </w:pPr>
            <w:r w:rsidRPr="00BF7684">
              <w:rPr>
                <w:rFonts w:ascii="Times New Roman" w:eastAsia="標楷體" w:hAnsi="Times New Roman" w:cs="Times New Roman"/>
                <w:color w:val="000000"/>
                <w:sz w:val="24"/>
                <w:szCs w:val="28"/>
              </w:rPr>
              <w:t>屏東市自由路</w:t>
            </w:r>
            <w:r w:rsidRPr="00BF7684">
              <w:rPr>
                <w:rFonts w:ascii="Times New Roman" w:eastAsia="標楷體" w:hAnsi="Times New Roman" w:cs="Times New Roman"/>
                <w:color w:val="000000"/>
                <w:sz w:val="24"/>
                <w:szCs w:val="28"/>
              </w:rPr>
              <w:t>270</w:t>
            </w:r>
            <w:r w:rsidRPr="00BF7684">
              <w:rPr>
                <w:rFonts w:ascii="Times New Roman" w:eastAsia="標楷體" w:hAnsi="Times New Roman" w:cs="Times New Roman"/>
                <w:color w:val="000000"/>
                <w:sz w:val="24"/>
                <w:szCs w:val="28"/>
              </w:rPr>
              <w:t>號</w:t>
            </w:r>
          </w:p>
        </w:tc>
      </w:tr>
      <w:tr w:rsidR="00FA5CD4" w:rsidRPr="00BF7684" w:rsidTr="005C0D21">
        <w:trPr>
          <w:trHeight w:val="667"/>
        </w:trPr>
        <w:tc>
          <w:tcPr>
            <w:tcW w:w="2296" w:type="dxa"/>
            <w:shd w:val="clear" w:color="auto" w:fill="auto"/>
            <w:vAlign w:val="center"/>
          </w:tcPr>
          <w:p w:rsidR="00FA5CD4" w:rsidRDefault="00FA5CD4" w:rsidP="005C0D21">
            <w:pPr>
              <w:widowControl/>
              <w:ind w:leftChars="58" w:left="130" w:hanging="2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8"/>
              </w:rPr>
            </w:pPr>
            <w:r w:rsidRPr="00BF7684">
              <w:rPr>
                <w:rFonts w:ascii="Times New Roman" w:eastAsia="標楷體" w:hAnsi="Times New Roman" w:cs="Times New Roman"/>
                <w:color w:val="000000"/>
                <w:sz w:val="24"/>
                <w:szCs w:val="28"/>
              </w:rPr>
              <w:t>屏基醫療財團法人</w:t>
            </w:r>
          </w:p>
          <w:p w:rsidR="00FA5CD4" w:rsidRPr="00BF7684" w:rsidRDefault="00FA5CD4" w:rsidP="005C0D21">
            <w:pPr>
              <w:widowControl/>
              <w:ind w:leftChars="58" w:left="130" w:hanging="2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8"/>
              </w:rPr>
            </w:pPr>
            <w:r w:rsidRPr="00BF7684">
              <w:rPr>
                <w:rFonts w:ascii="Times New Roman" w:eastAsia="標楷體" w:hAnsi="Times New Roman" w:cs="Times New Roman"/>
                <w:color w:val="000000"/>
                <w:sz w:val="24"/>
                <w:szCs w:val="28"/>
              </w:rPr>
              <w:t>屏東基督教醫院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D4" w:rsidRPr="00BF7684" w:rsidRDefault="00FA5CD4" w:rsidP="005C0D2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8"/>
              </w:rPr>
            </w:pPr>
            <w:r w:rsidRPr="00BF7684">
              <w:rPr>
                <w:rFonts w:ascii="Times New Roman" w:eastAsia="標楷體" w:hAnsi="Times New Roman" w:cs="Times New Roman"/>
                <w:color w:val="000000"/>
                <w:sz w:val="24"/>
                <w:szCs w:val="28"/>
              </w:rPr>
              <w:t>08-7368686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FA5CD4" w:rsidRPr="00BF7684" w:rsidRDefault="00FA5CD4" w:rsidP="005C0D21">
            <w:pPr>
              <w:widowControl/>
              <w:ind w:leftChars="58" w:left="130" w:hanging="2"/>
              <w:rPr>
                <w:rFonts w:ascii="Times New Roman" w:eastAsia="標楷體" w:hAnsi="Times New Roman" w:cs="Times New Roman"/>
                <w:color w:val="000000"/>
                <w:sz w:val="24"/>
                <w:szCs w:val="28"/>
              </w:rPr>
            </w:pPr>
            <w:r w:rsidRPr="00BF7684">
              <w:rPr>
                <w:rFonts w:ascii="Times New Roman" w:eastAsia="標楷體" w:hAnsi="Times New Roman" w:cs="Times New Roman"/>
                <w:color w:val="000000"/>
                <w:sz w:val="24"/>
                <w:szCs w:val="28"/>
              </w:rPr>
              <w:t>屏東市大連路</w:t>
            </w:r>
            <w:r w:rsidRPr="00BF7684">
              <w:rPr>
                <w:rFonts w:ascii="Times New Roman" w:eastAsia="標楷體" w:hAnsi="Times New Roman" w:cs="Times New Roman"/>
                <w:color w:val="000000"/>
                <w:sz w:val="24"/>
                <w:szCs w:val="28"/>
              </w:rPr>
              <w:t>60</w:t>
            </w:r>
            <w:r w:rsidRPr="00BF7684">
              <w:rPr>
                <w:rFonts w:ascii="Times New Roman" w:eastAsia="標楷體" w:hAnsi="Times New Roman" w:cs="Times New Roman"/>
                <w:color w:val="000000"/>
                <w:sz w:val="24"/>
                <w:szCs w:val="28"/>
              </w:rPr>
              <w:t>號</w:t>
            </w:r>
          </w:p>
        </w:tc>
      </w:tr>
      <w:tr w:rsidR="00FA5CD4" w:rsidRPr="00BF7684" w:rsidTr="005C0D21">
        <w:trPr>
          <w:trHeight w:val="667"/>
        </w:trPr>
        <w:tc>
          <w:tcPr>
            <w:tcW w:w="2296" w:type="dxa"/>
            <w:shd w:val="clear" w:color="auto" w:fill="auto"/>
            <w:vAlign w:val="center"/>
          </w:tcPr>
          <w:p w:rsidR="00FA5CD4" w:rsidRDefault="00FA5CD4" w:rsidP="005C0D21">
            <w:pPr>
              <w:widowControl/>
              <w:ind w:leftChars="58" w:left="130" w:hanging="2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8"/>
              </w:rPr>
            </w:pPr>
            <w:r w:rsidRPr="00BF7684">
              <w:rPr>
                <w:rFonts w:ascii="Times New Roman" w:eastAsia="標楷體" w:hAnsi="Times New Roman" w:cs="Times New Roman"/>
                <w:color w:val="000000"/>
                <w:sz w:val="24"/>
                <w:szCs w:val="28"/>
              </w:rPr>
              <w:t>寶建醫療社團法人</w:t>
            </w:r>
          </w:p>
          <w:p w:rsidR="00FA5CD4" w:rsidRPr="00BF7684" w:rsidRDefault="00FA5CD4" w:rsidP="005C0D21">
            <w:pPr>
              <w:widowControl/>
              <w:ind w:leftChars="58" w:left="130" w:hanging="2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8"/>
              </w:rPr>
            </w:pPr>
            <w:r w:rsidRPr="00BF7684">
              <w:rPr>
                <w:rFonts w:ascii="Times New Roman" w:eastAsia="標楷體" w:hAnsi="Times New Roman" w:cs="Times New Roman"/>
                <w:color w:val="000000"/>
                <w:sz w:val="24"/>
                <w:szCs w:val="28"/>
              </w:rPr>
              <w:t>寶建醫院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D4" w:rsidRPr="00BF7684" w:rsidRDefault="00FA5CD4" w:rsidP="005C0D2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8"/>
              </w:rPr>
            </w:pPr>
            <w:r w:rsidRPr="00BF7684">
              <w:rPr>
                <w:rFonts w:ascii="Times New Roman" w:eastAsia="標楷體" w:hAnsi="Times New Roman" w:cs="Times New Roman"/>
                <w:color w:val="000000"/>
                <w:sz w:val="24"/>
                <w:szCs w:val="28"/>
              </w:rPr>
              <w:t>08-7665995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FA5CD4" w:rsidRPr="00BF7684" w:rsidRDefault="00FA5CD4" w:rsidP="005C0D21">
            <w:pPr>
              <w:widowControl/>
              <w:ind w:leftChars="58" w:left="130" w:hanging="2"/>
              <w:rPr>
                <w:rFonts w:ascii="Times New Roman" w:eastAsia="標楷體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r w:rsidRPr="00BF7684">
              <w:rPr>
                <w:rFonts w:ascii="Times New Roman" w:eastAsia="標楷體" w:hAnsi="Times New Roman" w:cs="Times New Roman"/>
                <w:color w:val="000000"/>
                <w:sz w:val="24"/>
                <w:szCs w:val="28"/>
                <w:shd w:val="clear" w:color="auto" w:fill="FFFFFF"/>
              </w:rPr>
              <w:t>屏東市中山路</w:t>
            </w:r>
            <w:r w:rsidRPr="00BF7684">
              <w:rPr>
                <w:rFonts w:ascii="Times New Roman" w:eastAsia="標楷體" w:hAnsi="Times New Roman" w:cs="Times New Roman"/>
                <w:color w:val="000000"/>
                <w:sz w:val="24"/>
                <w:szCs w:val="28"/>
                <w:shd w:val="clear" w:color="auto" w:fill="FFFFFF"/>
              </w:rPr>
              <w:t>123</w:t>
            </w:r>
            <w:r w:rsidRPr="00BF7684">
              <w:rPr>
                <w:rFonts w:ascii="Times New Roman" w:eastAsia="標楷體" w:hAnsi="Times New Roman" w:cs="Times New Roman"/>
                <w:color w:val="000000"/>
                <w:sz w:val="24"/>
                <w:szCs w:val="28"/>
                <w:shd w:val="clear" w:color="auto" w:fill="FFFFFF"/>
              </w:rPr>
              <w:t>號</w:t>
            </w:r>
          </w:p>
        </w:tc>
      </w:tr>
      <w:tr w:rsidR="00FA5CD4" w:rsidRPr="00BF7684" w:rsidTr="005C0D21">
        <w:trPr>
          <w:trHeight w:val="667"/>
        </w:trPr>
        <w:tc>
          <w:tcPr>
            <w:tcW w:w="2296" w:type="dxa"/>
            <w:shd w:val="clear" w:color="auto" w:fill="auto"/>
            <w:vAlign w:val="center"/>
          </w:tcPr>
          <w:p w:rsidR="00FA5CD4" w:rsidRDefault="00FA5CD4" w:rsidP="005C0D21">
            <w:pPr>
              <w:widowControl/>
              <w:ind w:leftChars="58" w:left="130" w:hanging="2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8"/>
              </w:rPr>
            </w:pPr>
            <w:r w:rsidRPr="00BF7684">
              <w:rPr>
                <w:rFonts w:ascii="Times New Roman" w:eastAsia="標楷體" w:hAnsi="Times New Roman" w:cs="Times New Roman"/>
                <w:color w:val="000000"/>
                <w:sz w:val="24"/>
                <w:szCs w:val="28"/>
              </w:rPr>
              <w:t>安和醫療社團法人</w:t>
            </w:r>
          </w:p>
          <w:p w:rsidR="00FA5CD4" w:rsidRPr="00BF7684" w:rsidRDefault="00FA5CD4" w:rsidP="005C0D21">
            <w:pPr>
              <w:widowControl/>
              <w:ind w:leftChars="58" w:left="130" w:hanging="2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8"/>
              </w:rPr>
            </w:pPr>
            <w:r w:rsidRPr="00BF7684">
              <w:rPr>
                <w:rFonts w:ascii="Times New Roman" w:eastAsia="標楷體" w:hAnsi="Times New Roman" w:cs="Times New Roman"/>
                <w:color w:val="000000"/>
                <w:sz w:val="24"/>
                <w:szCs w:val="28"/>
              </w:rPr>
              <w:t>安和醫院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D4" w:rsidRPr="00BF7684" w:rsidRDefault="00FA5CD4" w:rsidP="005C0D2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8"/>
              </w:rPr>
            </w:pPr>
            <w:r w:rsidRPr="00BF7684">
              <w:rPr>
                <w:rFonts w:ascii="Times New Roman" w:eastAsia="標楷體" w:hAnsi="Times New Roman" w:cs="Times New Roman"/>
                <w:color w:val="000000"/>
                <w:sz w:val="24"/>
                <w:szCs w:val="28"/>
              </w:rPr>
              <w:t>08-7651828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FA5CD4" w:rsidRPr="00BF7684" w:rsidRDefault="00FA5CD4" w:rsidP="005C0D21">
            <w:pPr>
              <w:widowControl/>
              <w:ind w:leftChars="58" w:left="130" w:hanging="2"/>
              <w:rPr>
                <w:rFonts w:ascii="Times New Roman" w:eastAsia="標楷體" w:hAnsi="Times New Roman" w:cs="Times New Roman"/>
                <w:color w:val="000000"/>
                <w:sz w:val="24"/>
                <w:szCs w:val="28"/>
              </w:rPr>
            </w:pPr>
            <w:r w:rsidRPr="00BF7684">
              <w:rPr>
                <w:rFonts w:ascii="Times New Roman" w:eastAsia="標楷體" w:hAnsi="Times New Roman" w:cs="Times New Roman"/>
                <w:color w:val="000000"/>
                <w:sz w:val="24"/>
                <w:szCs w:val="28"/>
              </w:rPr>
              <w:t>屏東市自由路</w:t>
            </w:r>
            <w:r w:rsidRPr="00BF7684">
              <w:rPr>
                <w:rFonts w:ascii="Times New Roman" w:eastAsia="標楷體" w:hAnsi="Times New Roman" w:cs="Times New Roman"/>
                <w:color w:val="000000"/>
                <w:sz w:val="24"/>
                <w:szCs w:val="28"/>
              </w:rPr>
              <w:t>598</w:t>
            </w:r>
            <w:r w:rsidRPr="00BF7684">
              <w:rPr>
                <w:rFonts w:ascii="Times New Roman" w:eastAsia="標楷體" w:hAnsi="Times New Roman" w:cs="Times New Roman"/>
                <w:color w:val="000000"/>
                <w:sz w:val="24"/>
                <w:szCs w:val="28"/>
              </w:rPr>
              <w:t>號</w:t>
            </w:r>
          </w:p>
        </w:tc>
      </w:tr>
      <w:tr w:rsidR="00FA5CD4" w:rsidRPr="00BF7684" w:rsidTr="005C0D21">
        <w:trPr>
          <w:trHeight w:val="667"/>
        </w:trPr>
        <w:tc>
          <w:tcPr>
            <w:tcW w:w="2296" w:type="dxa"/>
            <w:shd w:val="clear" w:color="auto" w:fill="auto"/>
            <w:vAlign w:val="center"/>
          </w:tcPr>
          <w:p w:rsidR="00FA5CD4" w:rsidRDefault="00FA5CD4" w:rsidP="005C0D21">
            <w:pPr>
              <w:widowControl/>
              <w:ind w:leftChars="58" w:left="130" w:hanging="2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8"/>
              </w:rPr>
            </w:pPr>
            <w:r w:rsidRPr="00BF7684">
              <w:rPr>
                <w:rFonts w:ascii="Times New Roman" w:eastAsia="標楷體" w:hAnsi="Times New Roman" w:cs="Times New Roman"/>
                <w:color w:val="000000"/>
                <w:sz w:val="24"/>
                <w:szCs w:val="28"/>
              </w:rPr>
              <w:t>國軍高雄總醫院</w:t>
            </w:r>
          </w:p>
          <w:p w:rsidR="00FA5CD4" w:rsidRPr="00BF7684" w:rsidRDefault="00FA5CD4" w:rsidP="005C0D21">
            <w:pPr>
              <w:widowControl/>
              <w:ind w:leftChars="58" w:left="130" w:hanging="2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8"/>
              </w:rPr>
            </w:pPr>
            <w:r w:rsidRPr="00BF7684">
              <w:rPr>
                <w:rFonts w:ascii="Times New Roman" w:eastAsia="標楷體" w:hAnsi="Times New Roman" w:cs="Times New Roman"/>
                <w:color w:val="000000"/>
                <w:sz w:val="24"/>
                <w:szCs w:val="28"/>
              </w:rPr>
              <w:t>屏東分院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CD4" w:rsidRPr="00BF7684" w:rsidRDefault="00FA5CD4" w:rsidP="005C0D2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8"/>
              </w:rPr>
            </w:pPr>
            <w:r w:rsidRPr="00BF7684">
              <w:rPr>
                <w:rFonts w:ascii="Times New Roman" w:eastAsia="標楷體" w:hAnsi="Times New Roman" w:cs="Times New Roman"/>
                <w:color w:val="000000"/>
                <w:sz w:val="24"/>
                <w:szCs w:val="28"/>
              </w:rPr>
              <w:t>08-7560756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FA5CD4" w:rsidRPr="00BF7684" w:rsidRDefault="00FA5CD4" w:rsidP="005C0D21">
            <w:pPr>
              <w:widowControl/>
              <w:ind w:leftChars="58" w:left="130" w:hanging="2"/>
              <w:rPr>
                <w:rFonts w:ascii="Times New Roman" w:eastAsia="標楷體" w:hAnsi="Times New Roman" w:cs="Times New Roman"/>
                <w:color w:val="000000"/>
                <w:sz w:val="24"/>
                <w:szCs w:val="28"/>
              </w:rPr>
            </w:pPr>
            <w:r w:rsidRPr="00BF7684">
              <w:rPr>
                <w:rFonts w:ascii="Times New Roman" w:eastAsia="標楷體" w:hAnsi="Times New Roman" w:cs="Times New Roman"/>
                <w:color w:val="000000"/>
                <w:sz w:val="24"/>
                <w:szCs w:val="28"/>
              </w:rPr>
              <w:t>屏東市大湖路</w:t>
            </w:r>
            <w:r w:rsidRPr="00BF7684">
              <w:rPr>
                <w:rFonts w:ascii="Times New Roman" w:eastAsia="標楷體" w:hAnsi="Times New Roman" w:cs="Times New Roman"/>
                <w:color w:val="000000"/>
                <w:sz w:val="24"/>
                <w:szCs w:val="28"/>
              </w:rPr>
              <w:t>58</w:t>
            </w:r>
            <w:r w:rsidRPr="00BF7684">
              <w:rPr>
                <w:rFonts w:ascii="Times New Roman" w:eastAsia="標楷體" w:hAnsi="Times New Roman" w:cs="Times New Roman"/>
                <w:color w:val="000000"/>
                <w:sz w:val="24"/>
                <w:szCs w:val="28"/>
              </w:rPr>
              <w:t>巷</w:t>
            </w:r>
            <w:r w:rsidRPr="00BF7684">
              <w:rPr>
                <w:rFonts w:ascii="Times New Roman" w:eastAsia="標楷體" w:hAnsi="Times New Roman" w:cs="Times New Roman"/>
                <w:color w:val="000000"/>
                <w:sz w:val="24"/>
                <w:szCs w:val="28"/>
              </w:rPr>
              <w:t>22</w:t>
            </w:r>
            <w:r w:rsidRPr="00BF7684">
              <w:rPr>
                <w:rFonts w:ascii="Times New Roman" w:eastAsia="標楷體" w:hAnsi="Times New Roman" w:cs="Times New Roman"/>
                <w:color w:val="000000"/>
                <w:sz w:val="24"/>
                <w:szCs w:val="28"/>
              </w:rPr>
              <w:t>號</w:t>
            </w:r>
          </w:p>
        </w:tc>
      </w:tr>
    </w:tbl>
    <w:p w:rsidR="00FA5CD4" w:rsidRDefault="00FA5CD4" w:rsidP="00FA5CD4">
      <w:pPr>
        <w:pStyle w:val="a3"/>
        <w:autoSpaceDE/>
        <w:autoSpaceDN/>
        <w:spacing w:line="340" w:lineRule="exact"/>
        <w:ind w:left="567"/>
        <w:rPr>
          <w:rFonts w:ascii="標楷體" w:eastAsia="標楷體" w:hAnsi="標楷體" w:cs="Times New Roman" w:hint="eastAsia"/>
          <w:b/>
          <w:kern w:val="2"/>
          <w:sz w:val="28"/>
          <w:szCs w:val="28"/>
        </w:rPr>
      </w:pPr>
    </w:p>
    <w:p w:rsidR="00FA5CD4" w:rsidRDefault="00FA5CD4" w:rsidP="00655832">
      <w:pPr>
        <w:pStyle w:val="a3"/>
        <w:numPr>
          <w:ilvl w:val="1"/>
          <w:numId w:val="4"/>
        </w:numPr>
        <w:autoSpaceDE/>
        <w:autoSpaceDN/>
        <w:spacing w:line="340" w:lineRule="exact"/>
        <w:ind w:left="567" w:hanging="578"/>
        <w:rPr>
          <w:rFonts w:ascii="標楷體" w:eastAsia="標楷體" w:hAnsi="標楷體" w:cs="Times New Roman"/>
          <w:b/>
          <w:kern w:val="2"/>
          <w:sz w:val="28"/>
          <w:szCs w:val="28"/>
        </w:rPr>
      </w:pPr>
      <w:r>
        <w:rPr>
          <w:rFonts w:ascii="標楷體" w:eastAsia="標楷體" w:hAnsi="標楷體" w:cs="Times New Roman"/>
          <w:b/>
          <w:kern w:val="2"/>
          <w:sz w:val="28"/>
          <w:szCs w:val="28"/>
        </w:rPr>
        <w:t>與會名冊</w:t>
      </w:r>
    </w:p>
    <w:p w:rsidR="00FA5CD4" w:rsidRDefault="00FA5CD4" w:rsidP="00FA5CD4">
      <w:pPr>
        <w:pStyle w:val="a3"/>
        <w:autoSpaceDE/>
        <w:autoSpaceDN/>
        <w:spacing w:line="340" w:lineRule="exact"/>
        <w:ind w:left="567"/>
        <w:rPr>
          <w:rFonts w:ascii="標楷體" w:eastAsia="標楷體" w:hAnsi="標楷體" w:cs="Times New Roman" w:hint="eastAsia"/>
          <w:b/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7"/>
        <w:gridCol w:w="1984"/>
        <w:gridCol w:w="5465"/>
      </w:tblGrid>
      <w:tr w:rsidR="00FA5CD4" w:rsidRPr="00FA5CD4" w:rsidTr="00FA5CD4">
        <w:trPr>
          <w:trHeight w:val="170"/>
        </w:trPr>
        <w:tc>
          <w:tcPr>
            <w:tcW w:w="510" w:type="pct"/>
            <w:shd w:val="clear" w:color="auto" w:fill="auto"/>
            <w:noWrap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1196" w:type="pct"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294" w:type="pct"/>
            <w:shd w:val="clear" w:color="auto" w:fill="auto"/>
            <w:noWrap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單位</w:t>
            </w:r>
          </w:p>
        </w:tc>
      </w:tr>
      <w:tr w:rsidR="00FA5CD4" w:rsidRPr="00FA5CD4" w:rsidTr="00FA5CD4">
        <w:trPr>
          <w:trHeight w:val="170"/>
        </w:trPr>
        <w:tc>
          <w:tcPr>
            <w:tcW w:w="510" w:type="pct"/>
            <w:shd w:val="clear" w:color="auto" w:fill="auto"/>
            <w:noWrap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96" w:type="pct"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薛郁姍</w:t>
            </w:r>
            <w:proofErr w:type="gramEnd"/>
          </w:p>
        </w:tc>
        <w:tc>
          <w:tcPr>
            <w:tcW w:w="3294" w:type="pct"/>
            <w:shd w:val="clear" w:color="auto" w:fill="auto"/>
            <w:noWrap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國立高雄師範大學</w:t>
            </w:r>
          </w:p>
        </w:tc>
      </w:tr>
      <w:tr w:rsidR="00FA5CD4" w:rsidRPr="00FA5CD4" w:rsidTr="00FA5CD4">
        <w:trPr>
          <w:trHeight w:val="170"/>
        </w:trPr>
        <w:tc>
          <w:tcPr>
            <w:tcW w:w="510" w:type="pct"/>
            <w:shd w:val="clear" w:color="auto" w:fill="auto"/>
            <w:noWrap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6" w:type="pct"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陳堂瑋</w:t>
            </w:r>
          </w:p>
        </w:tc>
        <w:tc>
          <w:tcPr>
            <w:tcW w:w="3294" w:type="pct"/>
            <w:shd w:val="clear" w:color="auto" w:fill="auto"/>
            <w:noWrap/>
            <w:vAlign w:val="center"/>
            <w:hideMark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屏東縣立公正國中</w:t>
            </w:r>
          </w:p>
        </w:tc>
      </w:tr>
      <w:tr w:rsidR="00FA5CD4" w:rsidRPr="00FA5CD4" w:rsidTr="00FA5CD4">
        <w:trPr>
          <w:trHeight w:val="170"/>
        </w:trPr>
        <w:tc>
          <w:tcPr>
            <w:tcW w:w="510" w:type="pct"/>
            <w:shd w:val="clear" w:color="auto" w:fill="auto"/>
            <w:noWrap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6" w:type="pct"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陳盈廷</w:t>
            </w:r>
          </w:p>
        </w:tc>
        <w:tc>
          <w:tcPr>
            <w:tcW w:w="3294" w:type="pct"/>
            <w:shd w:val="clear" w:color="auto" w:fill="auto"/>
            <w:noWrap/>
            <w:vAlign w:val="center"/>
            <w:hideMark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烏龍國小</w:t>
            </w:r>
          </w:p>
        </w:tc>
      </w:tr>
      <w:tr w:rsidR="00FA5CD4" w:rsidRPr="00FA5CD4" w:rsidTr="00FA5CD4">
        <w:trPr>
          <w:trHeight w:val="170"/>
        </w:trPr>
        <w:tc>
          <w:tcPr>
            <w:tcW w:w="510" w:type="pct"/>
            <w:shd w:val="clear" w:color="auto" w:fill="auto"/>
            <w:noWrap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96" w:type="pct"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黃豐裕</w:t>
            </w:r>
          </w:p>
        </w:tc>
        <w:tc>
          <w:tcPr>
            <w:tcW w:w="3294" w:type="pct"/>
            <w:shd w:val="clear" w:color="auto" w:fill="auto"/>
            <w:noWrap/>
            <w:vAlign w:val="center"/>
            <w:hideMark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國立高雄師範大學</w:t>
            </w:r>
          </w:p>
        </w:tc>
      </w:tr>
      <w:tr w:rsidR="00FA5CD4" w:rsidRPr="00FA5CD4" w:rsidTr="00FA5CD4">
        <w:trPr>
          <w:trHeight w:val="170"/>
        </w:trPr>
        <w:tc>
          <w:tcPr>
            <w:tcW w:w="510" w:type="pct"/>
            <w:shd w:val="clear" w:color="auto" w:fill="auto"/>
            <w:noWrap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96" w:type="pct"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郭毓瑄</w:t>
            </w:r>
          </w:p>
        </w:tc>
        <w:tc>
          <w:tcPr>
            <w:tcW w:w="3294" w:type="pct"/>
            <w:shd w:val="clear" w:color="auto" w:fill="auto"/>
            <w:noWrap/>
            <w:vAlign w:val="center"/>
            <w:hideMark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國立高雄師範大學</w:t>
            </w:r>
          </w:p>
        </w:tc>
      </w:tr>
      <w:tr w:rsidR="00FA5CD4" w:rsidRPr="00FA5CD4" w:rsidTr="00FA5CD4">
        <w:trPr>
          <w:trHeight w:val="170"/>
        </w:trPr>
        <w:tc>
          <w:tcPr>
            <w:tcW w:w="510" w:type="pct"/>
            <w:shd w:val="clear" w:color="auto" w:fill="auto"/>
            <w:noWrap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96" w:type="pct"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陳欣妙</w:t>
            </w:r>
          </w:p>
        </w:tc>
        <w:tc>
          <w:tcPr>
            <w:tcW w:w="3294" w:type="pct"/>
            <w:shd w:val="clear" w:color="auto" w:fill="auto"/>
            <w:noWrap/>
            <w:vAlign w:val="center"/>
            <w:hideMark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中正預校</w:t>
            </w:r>
          </w:p>
        </w:tc>
      </w:tr>
      <w:tr w:rsidR="00FA5CD4" w:rsidRPr="00FA5CD4" w:rsidTr="00FA5CD4">
        <w:trPr>
          <w:trHeight w:val="170"/>
        </w:trPr>
        <w:tc>
          <w:tcPr>
            <w:tcW w:w="510" w:type="pct"/>
            <w:shd w:val="clear" w:color="auto" w:fill="auto"/>
            <w:noWrap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96" w:type="pct"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鄭皓之</w:t>
            </w:r>
          </w:p>
        </w:tc>
        <w:tc>
          <w:tcPr>
            <w:tcW w:w="3294" w:type="pct"/>
            <w:shd w:val="clear" w:color="auto" w:fill="auto"/>
            <w:noWrap/>
            <w:vAlign w:val="center"/>
            <w:hideMark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屏東縣屏東市建國國民小學</w:t>
            </w:r>
          </w:p>
        </w:tc>
      </w:tr>
      <w:tr w:rsidR="00FA5CD4" w:rsidRPr="00FA5CD4" w:rsidTr="00FA5CD4">
        <w:trPr>
          <w:trHeight w:val="170"/>
        </w:trPr>
        <w:tc>
          <w:tcPr>
            <w:tcW w:w="510" w:type="pct"/>
            <w:shd w:val="clear" w:color="auto" w:fill="auto"/>
            <w:noWrap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96" w:type="pct"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吳虹欣</w:t>
            </w:r>
            <w:proofErr w:type="gramEnd"/>
          </w:p>
        </w:tc>
        <w:tc>
          <w:tcPr>
            <w:tcW w:w="3294" w:type="pct"/>
            <w:shd w:val="clear" w:color="auto" w:fill="auto"/>
            <w:noWrap/>
            <w:vAlign w:val="center"/>
            <w:hideMark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國立高雄師範大學</w:t>
            </w:r>
          </w:p>
        </w:tc>
      </w:tr>
      <w:tr w:rsidR="00FA5CD4" w:rsidRPr="00FA5CD4" w:rsidTr="00FA5CD4">
        <w:trPr>
          <w:trHeight w:val="170"/>
        </w:trPr>
        <w:tc>
          <w:tcPr>
            <w:tcW w:w="510" w:type="pct"/>
            <w:shd w:val="clear" w:color="auto" w:fill="auto"/>
            <w:noWrap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96" w:type="pct"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鄭修如</w:t>
            </w:r>
          </w:p>
        </w:tc>
        <w:tc>
          <w:tcPr>
            <w:tcW w:w="3294" w:type="pct"/>
            <w:shd w:val="clear" w:color="auto" w:fill="auto"/>
            <w:noWrap/>
            <w:vAlign w:val="center"/>
            <w:hideMark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高雄</w:t>
            </w:r>
            <w:proofErr w:type="gramStart"/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市立福誠高級中學</w:t>
            </w:r>
            <w:proofErr w:type="gramEnd"/>
          </w:p>
        </w:tc>
      </w:tr>
      <w:tr w:rsidR="00FA5CD4" w:rsidRPr="00FA5CD4" w:rsidTr="00FA5CD4">
        <w:trPr>
          <w:trHeight w:val="170"/>
        </w:trPr>
        <w:tc>
          <w:tcPr>
            <w:tcW w:w="510" w:type="pct"/>
            <w:shd w:val="clear" w:color="auto" w:fill="auto"/>
            <w:noWrap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96" w:type="pct"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楊萬聖</w:t>
            </w:r>
          </w:p>
        </w:tc>
        <w:tc>
          <w:tcPr>
            <w:tcW w:w="3294" w:type="pct"/>
            <w:shd w:val="clear" w:color="auto" w:fill="auto"/>
            <w:noWrap/>
            <w:vAlign w:val="center"/>
            <w:hideMark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高雄高商</w:t>
            </w:r>
          </w:p>
        </w:tc>
      </w:tr>
      <w:tr w:rsidR="00FA5CD4" w:rsidRPr="00FA5CD4" w:rsidTr="00FA5CD4">
        <w:trPr>
          <w:trHeight w:val="170"/>
        </w:trPr>
        <w:tc>
          <w:tcPr>
            <w:tcW w:w="510" w:type="pct"/>
            <w:shd w:val="clear" w:color="auto" w:fill="auto"/>
            <w:noWrap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96" w:type="pct"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吳秀敏</w:t>
            </w:r>
          </w:p>
        </w:tc>
        <w:tc>
          <w:tcPr>
            <w:tcW w:w="3294" w:type="pct"/>
            <w:shd w:val="clear" w:color="auto" w:fill="auto"/>
            <w:noWrap/>
            <w:vAlign w:val="center"/>
            <w:hideMark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國立民雄高級農工職業學校</w:t>
            </w:r>
          </w:p>
        </w:tc>
      </w:tr>
      <w:tr w:rsidR="00FA5CD4" w:rsidRPr="00FA5CD4" w:rsidTr="00FA5CD4">
        <w:trPr>
          <w:trHeight w:val="170"/>
        </w:trPr>
        <w:tc>
          <w:tcPr>
            <w:tcW w:w="510" w:type="pct"/>
            <w:shd w:val="clear" w:color="auto" w:fill="auto"/>
            <w:noWrap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96" w:type="pct"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陳</w:t>
            </w:r>
            <w:proofErr w:type="gramStart"/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宥</w:t>
            </w:r>
            <w:proofErr w:type="gramEnd"/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寧</w:t>
            </w:r>
          </w:p>
        </w:tc>
        <w:tc>
          <w:tcPr>
            <w:tcW w:w="3294" w:type="pct"/>
            <w:shd w:val="clear" w:color="auto" w:fill="auto"/>
            <w:noWrap/>
            <w:vAlign w:val="center"/>
            <w:hideMark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高雄市三民高級家事商業職業學校</w:t>
            </w:r>
          </w:p>
        </w:tc>
      </w:tr>
      <w:tr w:rsidR="00FA5CD4" w:rsidRPr="00FA5CD4" w:rsidTr="00FA5CD4">
        <w:trPr>
          <w:trHeight w:val="170"/>
        </w:trPr>
        <w:tc>
          <w:tcPr>
            <w:tcW w:w="510" w:type="pct"/>
            <w:shd w:val="clear" w:color="auto" w:fill="auto"/>
            <w:noWrap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1196" w:type="pct"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宋美瑩</w:t>
            </w:r>
          </w:p>
        </w:tc>
        <w:tc>
          <w:tcPr>
            <w:tcW w:w="3294" w:type="pct"/>
            <w:shd w:val="clear" w:color="auto" w:fill="auto"/>
            <w:noWrap/>
            <w:vAlign w:val="center"/>
            <w:hideMark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屏東縣立公正國中</w:t>
            </w:r>
          </w:p>
        </w:tc>
      </w:tr>
      <w:tr w:rsidR="00FA5CD4" w:rsidRPr="00FA5CD4" w:rsidTr="00FA5CD4">
        <w:trPr>
          <w:trHeight w:val="170"/>
        </w:trPr>
        <w:tc>
          <w:tcPr>
            <w:tcW w:w="510" w:type="pct"/>
            <w:shd w:val="clear" w:color="auto" w:fill="auto"/>
            <w:noWrap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96" w:type="pct"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蔡宛</w:t>
            </w:r>
            <w:proofErr w:type="gramStart"/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箖</w:t>
            </w:r>
            <w:proofErr w:type="gramEnd"/>
          </w:p>
        </w:tc>
        <w:tc>
          <w:tcPr>
            <w:tcW w:w="3294" w:type="pct"/>
            <w:shd w:val="clear" w:color="auto" w:fill="auto"/>
            <w:noWrap/>
            <w:vAlign w:val="center"/>
            <w:hideMark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高雄市立三民高級家事商業職業學校</w:t>
            </w:r>
          </w:p>
        </w:tc>
      </w:tr>
      <w:tr w:rsidR="00FA5CD4" w:rsidRPr="00FA5CD4" w:rsidTr="00FA5CD4">
        <w:trPr>
          <w:trHeight w:val="170"/>
        </w:trPr>
        <w:tc>
          <w:tcPr>
            <w:tcW w:w="510" w:type="pct"/>
            <w:shd w:val="clear" w:color="auto" w:fill="auto"/>
            <w:noWrap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96" w:type="pct"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李</w:t>
            </w:r>
            <w:proofErr w:type="gramStart"/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筑</w:t>
            </w:r>
            <w:proofErr w:type="gramEnd"/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鈞</w:t>
            </w:r>
          </w:p>
        </w:tc>
        <w:tc>
          <w:tcPr>
            <w:tcW w:w="3294" w:type="pct"/>
            <w:shd w:val="clear" w:color="auto" w:fill="auto"/>
            <w:noWrap/>
            <w:vAlign w:val="center"/>
            <w:hideMark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高雄市立左營高級中學</w:t>
            </w:r>
          </w:p>
        </w:tc>
      </w:tr>
      <w:tr w:rsidR="00FA5CD4" w:rsidRPr="00FA5CD4" w:rsidTr="00FA5CD4">
        <w:trPr>
          <w:trHeight w:val="170"/>
        </w:trPr>
        <w:tc>
          <w:tcPr>
            <w:tcW w:w="510" w:type="pct"/>
            <w:shd w:val="clear" w:color="auto" w:fill="auto"/>
            <w:noWrap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96" w:type="pct"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李</w:t>
            </w:r>
            <w:proofErr w:type="gramStart"/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珮</w:t>
            </w:r>
            <w:proofErr w:type="gramEnd"/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菱</w:t>
            </w:r>
          </w:p>
        </w:tc>
        <w:tc>
          <w:tcPr>
            <w:tcW w:w="3294" w:type="pct"/>
            <w:shd w:val="clear" w:color="auto" w:fill="auto"/>
            <w:noWrap/>
            <w:vAlign w:val="center"/>
            <w:hideMark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高雄市立左營高級中學</w:t>
            </w:r>
          </w:p>
        </w:tc>
      </w:tr>
      <w:tr w:rsidR="00FA5CD4" w:rsidRPr="00FA5CD4" w:rsidTr="00FA5CD4">
        <w:trPr>
          <w:trHeight w:val="170"/>
        </w:trPr>
        <w:tc>
          <w:tcPr>
            <w:tcW w:w="510" w:type="pct"/>
            <w:shd w:val="clear" w:color="auto" w:fill="auto"/>
            <w:noWrap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196" w:type="pct"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書</w:t>
            </w:r>
            <w:proofErr w:type="gramStart"/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世彥</w:t>
            </w:r>
            <w:proofErr w:type="gramEnd"/>
          </w:p>
        </w:tc>
        <w:tc>
          <w:tcPr>
            <w:tcW w:w="3294" w:type="pct"/>
            <w:shd w:val="clear" w:color="auto" w:fill="auto"/>
            <w:noWrap/>
            <w:vAlign w:val="center"/>
            <w:hideMark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私立中華藝術職業學校</w:t>
            </w:r>
          </w:p>
        </w:tc>
      </w:tr>
      <w:tr w:rsidR="00FA5CD4" w:rsidRPr="00FA5CD4" w:rsidTr="00FA5CD4">
        <w:trPr>
          <w:trHeight w:val="170"/>
        </w:trPr>
        <w:tc>
          <w:tcPr>
            <w:tcW w:w="510" w:type="pct"/>
            <w:shd w:val="clear" w:color="auto" w:fill="auto"/>
            <w:noWrap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96" w:type="pct"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劉芳瑜</w:t>
            </w:r>
          </w:p>
        </w:tc>
        <w:tc>
          <w:tcPr>
            <w:tcW w:w="3294" w:type="pct"/>
            <w:shd w:val="clear" w:color="auto" w:fill="auto"/>
            <w:noWrap/>
            <w:vAlign w:val="center"/>
            <w:hideMark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民和國中</w:t>
            </w:r>
          </w:p>
        </w:tc>
      </w:tr>
      <w:tr w:rsidR="00FA5CD4" w:rsidRPr="00FA5CD4" w:rsidTr="00FA5CD4">
        <w:trPr>
          <w:trHeight w:val="170"/>
        </w:trPr>
        <w:tc>
          <w:tcPr>
            <w:tcW w:w="510" w:type="pct"/>
            <w:shd w:val="clear" w:color="auto" w:fill="auto"/>
            <w:noWrap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196" w:type="pct"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林宜蓁</w:t>
            </w:r>
          </w:p>
        </w:tc>
        <w:tc>
          <w:tcPr>
            <w:tcW w:w="3294" w:type="pct"/>
            <w:shd w:val="clear" w:color="auto" w:fill="auto"/>
            <w:noWrap/>
            <w:vAlign w:val="center"/>
            <w:hideMark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臺</w:t>
            </w:r>
            <w:proofErr w:type="gramEnd"/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南市光華高中</w:t>
            </w:r>
          </w:p>
        </w:tc>
      </w:tr>
      <w:tr w:rsidR="00FA5CD4" w:rsidRPr="00FA5CD4" w:rsidTr="00FA5CD4">
        <w:trPr>
          <w:trHeight w:val="170"/>
        </w:trPr>
        <w:tc>
          <w:tcPr>
            <w:tcW w:w="510" w:type="pct"/>
            <w:shd w:val="clear" w:color="auto" w:fill="auto"/>
            <w:noWrap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96" w:type="pct"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蔡政</w:t>
            </w:r>
            <w:proofErr w:type="gramStart"/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澔</w:t>
            </w:r>
            <w:proofErr w:type="gramEnd"/>
          </w:p>
        </w:tc>
        <w:tc>
          <w:tcPr>
            <w:tcW w:w="3294" w:type="pct"/>
            <w:shd w:val="clear" w:color="auto" w:fill="auto"/>
            <w:noWrap/>
            <w:vAlign w:val="center"/>
            <w:hideMark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福山國中</w:t>
            </w:r>
          </w:p>
        </w:tc>
      </w:tr>
      <w:tr w:rsidR="00FA5CD4" w:rsidRPr="00FA5CD4" w:rsidTr="00FA5CD4">
        <w:trPr>
          <w:trHeight w:val="170"/>
        </w:trPr>
        <w:tc>
          <w:tcPr>
            <w:tcW w:w="510" w:type="pct"/>
            <w:shd w:val="clear" w:color="auto" w:fill="auto"/>
            <w:noWrap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196" w:type="pct"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蔡沛育</w:t>
            </w:r>
          </w:p>
        </w:tc>
        <w:tc>
          <w:tcPr>
            <w:tcW w:w="3294" w:type="pct"/>
            <w:shd w:val="clear" w:color="auto" w:fill="auto"/>
            <w:noWrap/>
            <w:vAlign w:val="center"/>
            <w:hideMark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屏東縣萬丹國中</w:t>
            </w:r>
          </w:p>
        </w:tc>
      </w:tr>
      <w:tr w:rsidR="00FA5CD4" w:rsidRPr="00FA5CD4" w:rsidTr="00FA5CD4">
        <w:trPr>
          <w:trHeight w:val="170"/>
        </w:trPr>
        <w:tc>
          <w:tcPr>
            <w:tcW w:w="510" w:type="pct"/>
            <w:shd w:val="clear" w:color="auto" w:fill="auto"/>
            <w:noWrap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196" w:type="pct"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吳光永</w:t>
            </w:r>
          </w:p>
        </w:tc>
        <w:tc>
          <w:tcPr>
            <w:tcW w:w="3294" w:type="pct"/>
            <w:shd w:val="clear" w:color="auto" w:fill="auto"/>
            <w:noWrap/>
            <w:vAlign w:val="center"/>
            <w:hideMark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屏東縣東港鎮東興國小</w:t>
            </w:r>
          </w:p>
        </w:tc>
      </w:tr>
      <w:tr w:rsidR="00FA5CD4" w:rsidRPr="00FA5CD4" w:rsidTr="00FA5CD4">
        <w:trPr>
          <w:trHeight w:val="170"/>
        </w:trPr>
        <w:tc>
          <w:tcPr>
            <w:tcW w:w="510" w:type="pct"/>
            <w:shd w:val="clear" w:color="auto" w:fill="auto"/>
            <w:noWrap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196" w:type="pct"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簡輝銘</w:t>
            </w:r>
          </w:p>
        </w:tc>
        <w:tc>
          <w:tcPr>
            <w:tcW w:w="3294" w:type="pct"/>
            <w:shd w:val="clear" w:color="auto" w:fill="auto"/>
            <w:noWrap/>
            <w:vAlign w:val="center"/>
            <w:hideMark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輔英科技大學</w:t>
            </w:r>
          </w:p>
        </w:tc>
      </w:tr>
      <w:tr w:rsidR="00FA5CD4" w:rsidRPr="00FA5CD4" w:rsidTr="00FA5CD4">
        <w:trPr>
          <w:trHeight w:val="170"/>
        </w:trPr>
        <w:tc>
          <w:tcPr>
            <w:tcW w:w="510" w:type="pct"/>
            <w:shd w:val="clear" w:color="auto" w:fill="auto"/>
            <w:noWrap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196" w:type="pct"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林蕙君</w:t>
            </w:r>
          </w:p>
        </w:tc>
        <w:tc>
          <w:tcPr>
            <w:tcW w:w="3294" w:type="pct"/>
            <w:shd w:val="clear" w:color="auto" w:fill="auto"/>
            <w:noWrap/>
            <w:vAlign w:val="center"/>
            <w:hideMark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輔英科技大學</w:t>
            </w:r>
            <w:bookmarkStart w:id="0" w:name="_GoBack"/>
            <w:bookmarkEnd w:id="0"/>
          </w:p>
        </w:tc>
      </w:tr>
      <w:tr w:rsidR="00FA5CD4" w:rsidRPr="00FA5CD4" w:rsidTr="00FA5CD4">
        <w:trPr>
          <w:trHeight w:val="170"/>
        </w:trPr>
        <w:tc>
          <w:tcPr>
            <w:tcW w:w="510" w:type="pct"/>
            <w:shd w:val="clear" w:color="auto" w:fill="auto"/>
            <w:noWrap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196" w:type="pct"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陳科嘉</w:t>
            </w:r>
            <w:proofErr w:type="gramEnd"/>
          </w:p>
        </w:tc>
        <w:tc>
          <w:tcPr>
            <w:tcW w:w="3294" w:type="pct"/>
            <w:shd w:val="clear" w:color="auto" w:fill="auto"/>
            <w:noWrap/>
            <w:vAlign w:val="center"/>
            <w:hideMark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國立屏東科技大學</w:t>
            </w:r>
          </w:p>
        </w:tc>
      </w:tr>
      <w:tr w:rsidR="00FA5CD4" w:rsidRPr="00FA5CD4" w:rsidTr="00FA5CD4">
        <w:trPr>
          <w:trHeight w:val="170"/>
        </w:trPr>
        <w:tc>
          <w:tcPr>
            <w:tcW w:w="510" w:type="pct"/>
            <w:shd w:val="clear" w:color="auto" w:fill="auto"/>
            <w:noWrap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196" w:type="pct"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黃鵬</w:t>
            </w:r>
            <w:proofErr w:type="gramEnd"/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峯</w:t>
            </w:r>
          </w:p>
        </w:tc>
        <w:tc>
          <w:tcPr>
            <w:tcW w:w="3294" w:type="pct"/>
            <w:shd w:val="clear" w:color="auto" w:fill="auto"/>
            <w:noWrap/>
            <w:vAlign w:val="center"/>
            <w:hideMark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前鎮高中</w:t>
            </w:r>
          </w:p>
        </w:tc>
      </w:tr>
      <w:tr w:rsidR="00FA5CD4" w:rsidRPr="00FA5CD4" w:rsidTr="00FA5CD4">
        <w:trPr>
          <w:trHeight w:val="170"/>
        </w:trPr>
        <w:tc>
          <w:tcPr>
            <w:tcW w:w="510" w:type="pct"/>
            <w:shd w:val="clear" w:color="auto" w:fill="auto"/>
            <w:noWrap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196" w:type="pct"/>
            <w:vAlign w:val="center"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高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誠</w:t>
            </w:r>
          </w:p>
        </w:tc>
        <w:tc>
          <w:tcPr>
            <w:tcW w:w="3294" w:type="pct"/>
            <w:shd w:val="clear" w:color="auto" w:fill="auto"/>
            <w:noWrap/>
            <w:vAlign w:val="center"/>
            <w:hideMark/>
          </w:tcPr>
          <w:p w:rsidR="00FA5CD4" w:rsidRPr="00FA5CD4" w:rsidRDefault="00FA5CD4" w:rsidP="00FA5CD4">
            <w:pPr>
              <w:widowControl/>
              <w:autoSpaceDE/>
              <w:autoSpaceDN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A5CD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東竹國民小學</w:t>
            </w:r>
          </w:p>
        </w:tc>
      </w:tr>
    </w:tbl>
    <w:p w:rsidR="00FA5CD4" w:rsidRPr="00FA5CD4" w:rsidRDefault="00FA5CD4" w:rsidP="00FA5CD4">
      <w:pPr>
        <w:autoSpaceDE/>
        <w:autoSpaceDN/>
        <w:spacing w:line="340" w:lineRule="exact"/>
        <w:ind w:left="-11"/>
        <w:rPr>
          <w:rFonts w:ascii="標楷體" w:eastAsia="標楷體" w:hAnsi="標楷體" w:cs="Times New Roman" w:hint="eastAsia"/>
          <w:b/>
          <w:kern w:val="2"/>
          <w:sz w:val="28"/>
          <w:szCs w:val="28"/>
        </w:rPr>
      </w:pPr>
    </w:p>
    <w:sectPr w:rsidR="00FA5CD4" w:rsidRPr="00FA5CD4" w:rsidSect="00864E36">
      <w:footerReference w:type="default" r:id="rId7"/>
      <w:pgSz w:w="11906" w:h="16838"/>
      <w:pgMar w:top="1440" w:right="1800" w:bottom="1440" w:left="180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BB8" w:rsidRDefault="00EC2BB8" w:rsidP="00501468">
      <w:r>
        <w:separator/>
      </w:r>
    </w:p>
  </w:endnote>
  <w:endnote w:type="continuationSeparator" w:id="0">
    <w:p w:rsidR="00EC2BB8" w:rsidRDefault="00EC2BB8" w:rsidP="00501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Black">
    <w:altName w:val="Arial"/>
    <w:charset w:val="00"/>
    <w:family w:val="swiss"/>
    <w:pitch w:val="variable"/>
  </w:font>
  <w:font w:name="Noto Sans CJK JP Medium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198572"/>
      <w:docPartObj>
        <w:docPartGallery w:val="Page Numbers (Bottom of Page)"/>
        <w:docPartUnique/>
      </w:docPartObj>
    </w:sdtPr>
    <w:sdtEndPr/>
    <w:sdtContent>
      <w:p w:rsidR="00864E36" w:rsidRDefault="00864E3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CD4" w:rsidRPr="00FA5CD4">
          <w:rPr>
            <w:noProof/>
            <w:lang w:val="zh-TW"/>
          </w:rPr>
          <w:t>4</w:t>
        </w:r>
        <w:r>
          <w:fldChar w:fldCharType="end"/>
        </w:r>
      </w:p>
    </w:sdtContent>
  </w:sdt>
  <w:p w:rsidR="00864E36" w:rsidRDefault="00864E36">
    <w:pPr>
      <w:pStyle w:val="ab"/>
    </w:pPr>
  </w:p>
  <w:p w:rsidR="00B9750C" w:rsidRDefault="00B9750C"/>
  <w:p w:rsidR="00B9750C" w:rsidRDefault="00B9750C"/>
  <w:p w:rsidR="00B9750C" w:rsidRDefault="00B9750C"/>
  <w:p w:rsidR="00B9750C" w:rsidRDefault="00B975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BB8" w:rsidRDefault="00EC2BB8" w:rsidP="00501468">
      <w:r>
        <w:separator/>
      </w:r>
    </w:p>
  </w:footnote>
  <w:footnote w:type="continuationSeparator" w:id="0">
    <w:p w:rsidR="00EC2BB8" w:rsidRDefault="00EC2BB8" w:rsidP="00501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3289B"/>
    <w:multiLevelType w:val="hybridMultilevel"/>
    <w:tmpl w:val="F410C80A"/>
    <w:lvl w:ilvl="0" w:tplc="04090015">
      <w:start w:val="1"/>
      <w:numFmt w:val="taiwaneseCountingThousand"/>
      <w:lvlText w:val="%1、"/>
      <w:lvlJc w:val="left"/>
      <w:pPr>
        <w:ind w:left="6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1" w15:restartNumberingAfterBreak="0">
    <w:nsid w:val="1C411DC5"/>
    <w:multiLevelType w:val="hybridMultilevel"/>
    <w:tmpl w:val="D3F6FA0E"/>
    <w:lvl w:ilvl="0" w:tplc="A09053A2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AD732D"/>
    <w:multiLevelType w:val="hybridMultilevel"/>
    <w:tmpl w:val="CE146B74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318B522C"/>
    <w:multiLevelType w:val="hybridMultilevel"/>
    <w:tmpl w:val="2BCA418E"/>
    <w:lvl w:ilvl="0" w:tplc="0409000F">
      <w:start w:val="1"/>
      <w:numFmt w:val="decimal"/>
      <w:lvlText w:val="%1."/>
      <w:lvlJc w:val="left"/>
      <w:pPr>
        <w:ind w:left="4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4" w15:restartNumberingAfterBreak="0">
    <w:nsid w:val="36BC7818"/>
    <w:multiLevelType w:val="hybridMultilevel"/>
    <w:tmpl w:val="9AF64E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C664548"/>
    <w:multiLevelType w:val="hybridMultilevel"/>
    <w:tmpl w:val="5B64A46E"/>
    <w:lvl w:ilvl="0" w:tplc="0409000F">
      <w:start w:val="1"/>
      <w:numFmt w:val="decimal"/>
      <w:lvlText w:val="%1."/>
      <w:lvlJc w:val="left"/>
      <w:pPr>
        <w:ind w:left="19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2" w:hanging="480"/>
      </w:pPr>
    </w:lvl>
    <w:lvl w:ilvl="2" w:tplc="0409001B" w:tentative="1">
      <w:start w:val="1"/>
      <w:numFmt w:val="lowerRoman"/>
      <w:lvlText w:val="%3."/>
      <w:lvlJc w:val="right"/>
      <w:pPr>
        <w:ind w:left="2882" w:hanging="480"/>
      </w:pPr>
    </w:lvl>
    <w:lvl w:ilvl="3" w:tplc="0409000F" w:tentative="1">
      <w:start w:val="1"/>
      <w:numFmt w:val="decimal"/>
      <w:lvlText w:val="%4."/>
      <w:lvlJc w:val="left"/>
      <w:pPr>
        <w:ind w:left="33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2" w:hanging="480"/>
      </w:pPr>
    </w:lvl>
    <w:lvl w:ilvl="5" w:tplc="0409001B" w:tentative="1">
      <w:start w:val="1"/>
      <w:numFmt w:val="lowerRoman"/>
      <w:lvlText w:val="%6."/>
      <w:lvlJc w:val="right"/>
      <w:pPr>
        <w:ind w:left="4322" w:hanging="480"/>
      </w:pPr>
    </w:lvl>
    <w:lvl w:ilvl="6" w:tplc="0409000F" w:tentative="1">
      <w:start w:val="1"/>
      <w:numFmt w:val="decimal"/>
      <w:lvlText w:val="%7."/>
      <w:lvlJc w:val="left"/>
      <w:pPr>
        <w:ind w:left="48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2" w:hanging="480"/>
      </w:pPr>
    </w:lvl>
    <w:lvl w:ilvl="8" w:tplc="0409001B" w:tentative="1">
      <w:start w:val="1"/>
      <w:numFmt w:val="lowerRoman"/>
      <w:lvlText w:val="%9."/>
      <w:lvlJc w:val="right"/>
      <w:pPr>
        <w:ind w:left="5762" w:hanging="480"/>
      </w:pPr>
    </w:lvl>
  </w:abstractNum>
  <w:abstractNum w:abstractNumId="6" w15:restartNumberingAfterBreak="0">
    <w:nsid w:val="58F908D3"/>
    <w:multiLevelType w:val="hybridMultilevel"/>
    <w:tmpl w:val="553EA6EC"/>
    <w:lvl w:ilvl="0" w:tplc="7DDCCED6">
      <w:start w:val="1"/>
      <w:numFmt w:val="taiwaneseCountingThousand"/>
      <w:lvlText w:val="(%1)"/>
      <w:lvlJc w:val="left"/>
      <w:pPr>
        <w:ind w:left="144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7" w15:restartNumberingAfterBreak="0">
    <w:nsid w:val="6A521CBB"/>
    <w:multiLevelType w:val="hybridMultilevel"/>
    <w:tmpl w:val="DEFAA79E"/>
    <w:lvl w:ilvl="0" w:tplc="7DDCCED6">
      <w:start w:val="1"/>
      <w:numFmt w:val="taiwaneseCountingThousand"/>
      <w:lvlText w:val="(%1)"/>
      <w:lvlJc w:val="left"/>
      <w:pPr>
        <w:ind w:left="86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9" w:hanging="480"/>
      </w:pPr>
    </w:lvl>
    <w:lvl w:ilvl="2" w:tplc="0409001B" w:tentative="1">
      <w:start w:val="1"/>
      <w:numFmt w:val="lowerRoman"/>
      <w:lvlText w:val="%3."/>
      <w:lvlJc w:val="right"/>
      <w:pPr>
        <w:ind w:left="1829" w:hanging="480"/>
      </w:pPr>
    </w:lvl>
    <w:lvl w:ilvl="3" w:tplc="0409000F" w:tentative="1">
      <w:start w:val="1"/>
      <w:numFmt w:val="decimal"/>
      <w:lvlText w:val="%4."/>
      <w:lvlJc w:val="left"/>
      <w:pPr>
        <w:ind w:left="23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9" w:hanging="480"/>
      </w:pPr>
    </w:lvl>
    <w:lvl w:ilvl="5" w:tplc="0409001B" w:tentative="1">
      <w:start w:val="1"/>
      <w:numFmt w:val="lowerRoman"/>
      <w:lvlText w:val="%6."/>
      <w:lvlJc w:val="right"/>
      <w:pPr>
        <w:ind w:left="3269" w:hanging="480"/>
      </w:pPr>
    </w:lvl>
    <w:lvl w:ilvl="6" w:tplc="0409000F" w:tentative="1">
      <w:start w:val="1"/>
      <w:numFmt w:val="decimal"/>
      <w:lvlText w:val="%7."/>
      <w:lvlJc w:val="left"/>
      <w:pPr>
        <w:ind w:left="37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9" w:hanging="480"/>
      </w:pPr>
    </w:lvl>
    <w:lvl w:ilvl="8" w:tplc="0409001B" w:tentative="1">
      <w:start w:val="1"/>
      <w:numFmt w:val="lowerRoman"/>
      <w:lvlText w:val="%9."/>
      <w:lvlJc w:val="right"/>
      <w:pPr>
        <w:ind w:left="4709" w:hanging="480"/>
      </w:pPr>
    </w:lvl>
  </w:abstractNum>
  <w:abstractNum w:abstractNumId="8" w15:restartNumberingAfterBreak="0">
    <w:nsid w:val="71907988"/>
    <w:multiLevelType w:val="hybridMultilevel"/>
    <w:tmpl w:val="908A87CE"/>
    <w:lvl w:ilvl="0" w:tplc="7DDCCED6">
      <w:start w:val="1"/>
      <w:numFmt w:val="taiwaneseCountingThousand"/>
      <w:lvlText w:val="(%1)"/>
      <w:lvlJc w:val="left"/>
      <w:pPr>
        <w:ind w:left="1442" w:hanging="480"/>
      </w:pPr>
      <w:rPr>
        <w:rFonts w:hint="default"/>
      </w:rPr>
    </w:lvl>
    <w:lvl w:ilvl="1" w:tplc="7DFA47D2">
      <w:start w:val="1"/>
      <w:numFmt w:val="ideographLegalTraditional"/>
      <w:lvlText w:val="%2、"/>
      <w:lvlJc w:val="left"/>
      <w:pPr>
        <w:ind w:left="216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9" w15:restartNumberingAfterBreak="0">
    <w:nsid w:val="7B001236"/>
    <w:multiLevelType w:val="hybridMultilevel"/>
    <w:tmpl w:val="88A224CC"/>
    <w:lvl w:ilvl="0" w:tplc="7DDCCED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activeWritingStyle w:appName="MSWord" w:lang="zh-HK" w:vendorID="64" w:dllVersion="131077" w:nlCheck="1" w:checkStyle="1"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4AC"/>
    <w:rsid w:val="00083759"/>
    <w:rsid w:val="0009233C"/>
    <w:rsid w:val="001D1F9A"/>
    <w:rsid w:val="0023162E"/>
    <w:rsid w:val="0026338E"/>
    <w:rsid w:val="002F1E41"/>
    <w:rsid w:val="002F4AA7"/>
    <w:rsid w:val="00300E65"/>
    <w:rsid w:val="003205E2"/>
    <w:rsid w:val="003C7D49"/>
    <w:rsid w:val="004049EE"/>
    <w:rsid w:val="00456749"/>
    <w:rsid w:val="004A1E27"/>
    <w:rsid w:val="004F22D7"/>
    <w:rsid w:val="00501468"/>
    <w:rsid w:val="00506947"/>
    <w:rsid w:val="00536EF4"/>
    <w:rsid w:val="0061364A"/>
    <w:rsid w:val="006451B7"/>
    <w:rsid w:val="00655832"/>
    <w:rsid w:val="00682409"/>
    <w:rsid w:val="006913B0"/>
    <w:rsid w:val="00696C87"/>
    <w:rsid w:val="006B3CF3"/>
    <w:rsid w:val="006D2EEE"/>
    <w:rsid w:val="006D66B2"/>
    <w:rsid w:val="00726AE7"/>
    <w:rsid w:val="00746515"/>
    <w:rsid w:val="0079180F"/>
    <w:rsid w:val="007B55C4"/>
    <w:rsid w:val="00864E36"/>
    <w:rsid w:val="00874F29"/>
    <w:rsid w:val="008868E0"/>
    <w:rsid w:val="00895718"/>
    <w:rsid w:val="008B1179"/>
    <w:rsid w:val="008E48F0"/>
    <w:rsid w:val="00901CE8"/>
    <w:rsid w:val="00932BED"/>
    <w:rsid w:val="00934952"/>
    <w:rsid w:val="00942471"/>
    <w:rsid w:val="00943ED0"/>
    <w:rsid w:val="00946215"/>
    <w:rsid w:val="00972C72"/>
    <w:rsid w:val="009804AC"/>
    <w:rsid w:val="0099234D"/>
    <w:rsid w:val="009E4261"/>
    <w:rsid w:val="00A102A7"/>
    <w:rsid w:val="00A1675B"/>
    <w:rsid w:val="00A763DA"/>
    <w:rsid w:val="00AD0C22"/>
    <w:rsid w:val="00B0177F"/>
    <w:rsid w:val="00B9750C"/>
    <w:rsid w:val="00BA313E"/>
    <w:rsid w:val="00BD77FB"/>
    <w:rsid w:val="00BF7684"/>
    <w:rsid w:val="00C26AB5"/>
    <w:rsid w:val="00CB165B"/>
    <w:rsid w:val="00CE2B16"/>
    <w:rsid w:val="00CF6B2D"/>
    <w:rsid w:val="00D04BE4"/>
    <w:rsid w:val="00D0538C"/>
    <w:rsid w:val="00D06212"/>
    <w:rsid w:val="00D55DBF"/>
    <w:rsid w:val="00D5692B"/>
    <w:rsid w:val="00D708FF"/>
    <w:rsid w:val="00D90FCE"/>
    <w:rsid w:val="00D930BE"/>
    <w:rsid w:val="00D9747F"/>
    <w:rsid w:val="00DD47BA"/>
    <w:rsid w:val="00E04DA1"/>
    <w:rsid w:val="00E31EFE"/>
    <w:rsid w:val="00EA3920"/>
    <w:rsid w:val="00EC2BB8"/>
    <w:rsid w:val="00EC4321"/>
    <w:rsid w:val="00EE65DE"/>
    <w:rsid w:val="00F22ADA"/>
    <w:rsid w:val="00F838A7"/>
    <w:rsid w:val="00F91F6A"/>
    <w:rsid w:val="00FA5439"/>
    <w:rsid w:val="00FA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62AE3A-8F84-4C79-98BB-1944E15B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804AC"/>
    <w:pPr>
      <w:widowControl w:val="0"/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 w:val="22"/>
    </w:rPr>
  </w:style>
  <w:style w:type="paragraph" w:styleId="1">
    <w:name w:val="heading 1"/>
    <w:basedOn w:val="a"/>
    <w:link w:val="10"/>
    <w:uiPriority w:val="1"/>
    <w:qFormat/>
    <w:rsid w:val="002F4AA7"/>
    <w:pPr>
      <w:spacing w:line="432" w:lineRule="exact"/>
      <w:ind w:left="121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804AC"/>
  </w:style>
  <w:style w:type="table" w:styleId="a4">
    <w:name w:val="Table Grid"/>
    <w:basedOn w:val="a1"/>
    <w:uiPriority w:val="39"/>
    <w:rsid w:val="00300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1"/>
    <w:rsid w:val="002F4AA7"/>
    <w:rPr>
      <w:rFonts w:ascii="Noto Sans CJK JP Black" w:eastAsia="Noto Sans CJK JP Black" w:hAnsi="Noto Sans CJK JP Black" w:cs="Noto Sans CJK JP Black"/>
      <w:kern w:val="0"/>
      <w:szCs w:val="24"/>
    </w:rPr>
  </w:style>
  <w:style w:type="paragraph" w:styleId="a5">
    <w:name w:val="Body Text"/>
    <w:basedOn w:val="a"/>
    <w:link w:val="a6"/>
    <w:uiPriority w:val="1"/>
    <w:qFormat/>
    <w:rsid w:val="002F4AA7"/>
    <w:rPr>
      <w:rFonts w:ascii="Noto Sans CJK JP Medium" w:eastAsia="Noto Sans CJK JP Medium" w:hAnsi="Noto Sans CJK JP Medium" w:cs="Noto Sans CJK JP Medium"/>
      <w:sz w:val="20"/>
      <w:szCs w:val="20"/>
    </w:rPr>
  </w:style>
  <w:style w:type="character" w:customStyle="1" w:styleId="a6">
    <w:name w:val="本文 字元"/>
    <w:basedOn w:val="a0"/>
    <w:link w:val="a5"/>
    <w:uiPriority w:val="1"/>
    <w:rsid w:val="002F4AA7"/>
    <w:rPr>
      <w:rFonts w:ascii="Noto Sans CJK JP Medium" w:eastAsia="Noto Sans CJK JP Medium" w:hAnsi="Noto Sans CJK JP Medium" w:cs="Noto Sans CJK JP Medium"/>
      <w:kern w:val="0"/>
      <w:sz w:val="20"/>
      <w:szCs w:val="20"/>
    </w:rPr>
  </w:style>
  <w:style w:type="paragraph" w:styleId="a7">
    <w:name w:val="Title"/>
    <w:basedOn w:val="a"/>
    <w:link w:val="a8"/>
    <w:uiPriority w:val="1"/>
    <w:qFormat/>
    <w:rsid w:val="002F4AA7"/>
    <w:pPr>
      <w:spacing w:line="422" w:lineRule="exact"/>
      <w:ind w:left="342" w:right="679"/>
      <w:jc w:val="center"/>
    </w:pPr>
    <w:rPr>
      <w:rFonts w:ascii="Noto Sans CJK JP Medium" w:eastAsia="Noto Sans CJK JP Medium" w:hAnsi="Noto Sans CJK JP Medium" w:cs="Noto Sans CJK JP Medium"/>
      <w:sz w:val="32"/>
      <w:szCs w:val="32"/>
    </w:rPr>
  </w:style>
  <w:style w:type="character" w:customStyle="1" w:styleId="a8">
    <w:name w:val="標題 字元"/>
    <w:basedOn w:val="a0"/>
    <w:link w:val="a7"/>
    <w:uiPriority w:val="1"/>
    <w:rsid w:val="002F4AA7"/>
    <w:rPr>
      <w:rFonts w:ascii="Noto Sans CJK JP Medium" w:eastAsia="Noto Sans CJK JP Medium" w:hAnsi="Noto Sans CJK JP Medium" w:cs="Noto Sans CJK JP Medium"/>
      <w:kern w:val="0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5014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501468"/>
    <w:rPr>
      <w:rFonts w:ascii="Noto Sans CJK JP Black" w:eastAsia="Noto Sans CJK JP Black" w:hAnsi="Noto Sans CJK JP Black" w:cs="Noto Sans CJK JP Black"/>
      <w:kern w:val="0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5014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501468"/>
    <w:rPr>
      <w:rFonts w:ascii="Noto Sans CJK JP Black" w:eastAsia="Noto Sans CJK JP Black" w:hAnsi="Noto Sans CJK JP Black" w:cs="Noto Sans CJK JP Black"/>
      <w:kern w:val="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91F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91F6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5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4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Winnie Wu</cp:lastModifiedBy>
  <cp:revision>21</cp:revision>
  <cp:lastPrinted>2021-08-24T00:58:00Z</cp:lastPrinted>
  <dcterms:created xsi:type="dcterms:W3CDTF">2021-09-23T02:22:00Z</dcterms:created>
  <dcterms:modified xsi:type="dcterms:W3CDTF">2022-02-18T02:58:00Z</dcterms:modified>
</cp:coreProperties>
</file>